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86R3386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$10.10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December 1, 2019, but only if the constitutional amendment proposed by the 86th Legislature, Regular Session, 2019, establishing a minimum wage of the greater of $10.10 an hour or the federal minimum wage is approved by the voters.  If that proposed constitutional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