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86R4954 EAS-D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Davis of Dallas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823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expedited on-site health inspection process for assisted living facility license applicants.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247.0211,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247.0211.</w:t>
      </w:r>
      <w:r xml:space="preserve">
        <w:t> </w:t>
      </w:r>
      <w:r xml:space="preserve">
        <w:t> </w:t>
      </w:r>
      <w:r>
        <w:t xml:space="preserve">EXPEDITED [</w:t>
      </w:r>
      <w:r>
        <w:rPr>
          <w:strike/>
        </w:rPr>
        <w:t xml:space="preserve">LIFE SAFETY CODE</w:t>
      </w:r>
      <w:r>
        <w:t xml:space="preserve">] INSPECTION.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247.0211(a),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executive commissioner shall adopt rules to implement an expedited inspection process that allows an applicant for an assisted living facility license or for a renewal of a license to obtain a life safety code and physical plant inspection </w:t>
      </w:r>
      <w:r>
        <w:rPr>
          <w:u w:val="single"/>
        </w:rPr>
        <w:t xml:space="preserve">or on-site health inspection</w:t>
      </w:r>
      <w:r>
        <w:t xml:space="preserve"> not later than the 15th day after the date the request is made.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823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