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86R21259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Shaheen, Guillen, Harris,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852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a municipality may consider in determining the amount of certain building permit and inspection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VALUE-BASED BUILDING PERMIT AND INSPECTION FEES.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determining the amount of a building permit or inspection fee required in connection with the construction or improvement of a residential dwelling, a municipality may not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value of the dwelling;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constructing or improving the dwelling.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require the disclosure of information related to the value of or cost of constructing or improving a residential dwelling as a condition of obtaining a building permit except as required by the Federal Emergency Management Agency for participation in the National Flood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214.907(a), Local Government Code, as added by this Act, applies only to a building permit or inspection fee assessed by a municipality on or after the effective date of this Act in connection with the construction or improvement of a residential dwelling.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