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Fallon)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852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1;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information a municipality may consider in determining the amount of certain building permit and inspection fees.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214, Local Government Code, is amended by adding Section 214.907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214.907.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CERTAIN VALUE-BASED BUILDING PERMIT AND INSPECTION FEES.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determining the amount of a building permit or inspection fee required in connection with the construction or improvement of a residential dwelling, a municipality may not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value of the dwelling;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cost of constructing or improving the dwelling.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not require the disclosure of information related to the value of or cost of constructing or improving a residential dwelling as a condition of obtaining a building permit except as required by the Federal Emergency Management Agency for participation in the National Flood Insurance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214.907(a), Local Government Code, as added by this Act, applies only to a building permit or inspection fee assessed by a municipality on or after the effective date of this Act in connection with the construction or improvement of a residential dwelling.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