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86R995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862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charges for a gas utility customer after a leak is detected.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104, Utilities Code, is amended by adding Section 104.2571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104.2571.</w:t>
      </w:r>
      <w:r>
        <w:rPr>
          <w:u w:val="single"/>
        </w:rPr>
        <w:t xml:space="preserve"> </w:t>
      </w:r>
      <w:r>
        <w:rPr>
          <w:u w:val="single"/>
        </w:rPr>
        <w:t xml:space="preserve"> </w:t>
      </w:r>
      <w:r>
        <w:rPr>
          <w:u w:val="single"/>
        </w:rPr>
        <w:t xml:space="preserve">ADJUSTMENT OF CHARGES ON DETECTION OF LEAK.  (a) </w:t>
      </w:r>
      <w:r>
        <w:rPr>
          <w:u w:val="single"/>
        </w:rPr>
        <w:t xml:space="preserve"> </w:t>
      </w:r>
      <w:r>
        <w:rPr>
          <w:u w:val="single"/>
        </w:rPr>
        <w:t xml:space="preserve">A gas distribution utility that detects a leak in the utility's distribution system shall recompute charges for customers not later than the 60th day after the date the leak was detected to ensure that the customers are not charged for gas that was not delivered as a result of the leak.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regulatory authority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