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864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Birdwell, Johnson)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864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pipeline incidents;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PIPELINE INCIDENT REPORTING AND RECORDS.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"Distribution gas pipeline facility" means a pipeline facility that distributes natural gas directly to end use customers.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"Pipeline incident" means an event involving a release of gas from a pipeline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federal regulations, gives rise to a duty of a distribution gas pipeline facility operator to report the event to a federal agency;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results in one or more of the following consequences: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death or a personal injury necessitating in-patient hospitalization;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greater than or equal to the greater of: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$50,000, including loss to the operator, loss to others, or both, but excluding cost of gas lost; or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amount under federal regulations that gives rise to the duty of a distribution gas pipeline facility operator to report the event to a federal agency;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unintentional estimated gas loss of three million cubic feet or more.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record" has the meaning assigned by Section 441.180,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by rule shall require a distribution gas pipeline facility operator, after a pipeline incident involving the operator's pipelines,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commission of the incident before the expiration of one hour following the operator's discovery of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following information to the commission before the expiration of one hour following the operator's discovery of the incident: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pipeline operator's name and telephone number;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incident;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 of the incident;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of the operator's on-site person;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following information to the commission when the information is known by the operator: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fatalities and personal injuries caused by the incident;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gas lost;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to the operator and others;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significant facts relevant to the incident, including facts related to ignition, explosion, rerouting of traffic, evacuation of a building, and media interest;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information required under federal regulations to be provided to the Pipeline and Hazardous Materials Safety Administration or a successor agency after a pipeline incident or similar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shall retain state records of the railroad commission regarding a pipeline incident perpetually.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the rules required by Section 121.214, Utilities Code, as added by this Act,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864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