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86R8099 ADM-D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Ortega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safety requirements for a person directly operating an amusement ride.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2151, Occupations Code, is amended by adding Section 2151.1013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2151.1013.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AMUSEMENT RIDE ATTENDANT SAFETY REQUIREMENTS.  (a)  In this section, "attendant" means a person directly operating an amusement ride.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directly operate an amusement ride, an attendant must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16 years of age;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trained in the proper use and operation of the amusement ride the attendant is operating.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attendant may not directly operate an amusement ride: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the attendant is directly and simultaneously operating another amusement ride;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operation by the attendant constitutes an offense under Section 49.065, Penal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