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bingo games.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2001.305(b)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Immediately after </w:t>
      </w:r>
      <w:r>
        <w:rPr>
          <w:u w:val="single"/>
        </w:rPr>
        <w:t xml:space="preserve">issuing</w:t>
      </w:r>
      <w:r>
        <w:t xml:space="preserve"> [</w:t>
      </w:r>
      <w:r>
        <w:rPr>
          <w:strike/>
        </w:rPr>
        <w:t xml:space="preserve">receiving</w:t>
      </w:r>
      <w:r>
        <w:t xml:space="preserve">] a license, </w:t>
      </w:r>
      <w:r>
        <w:rPr>
          <w:u w:val="single"/>
        </w:rPr>
        <w:t xml:space="preserve">the commission</w:t>
      </w:r>
      <w:r>
        <w:t xml:space="preserve"> [</w:t>
      </w:r>
      <w:r>
        <w:rPr>
          <w:strike/>
        </w:rPr>
        <w:t xml:space="preserve">a license holder</w:t>
      </w:r>
      <w:r>
        <w:t xml:space="preserve">] shall send a copy of the license to the appropriate governing body.  The governing body shall file the copy of the license in a central file containing licenses issued under this chapter.</w:t>
      </w:r>
    </w:p>
    <w:p w:rsidR="003F3435" w:rsidRDefault="0032493E">
      <w:pPr>
        <w:spacing w:line="480" w:lineRule="auto"/>
        <w:ind w:firstLine="720"/>
        <w:jc w:val="both"/>
      </w:pPr>
      <w:r>
        <w:t xml:space="preserve">(c)</w:t>
      </w:r>
      <w:r xml:space="preserve">
        <w:t> </w:t>
      </w:r>
      <w:r xml:space="preserve">
        <w:t> </w:t>
      </w:r>
      <w:r>
        <w:t xml:space="preserve">Not later than the 10th day after the date a license is issued, the </w:t>
      </w:r>
      <w:r>
        <w:rPr>
          <w:u w:val="single"/>
        </w:rPr>
        <w:t xml:space="preserve">commission</w:t>
      </w:r>
      <w:r>
        <w:t xml:space="preserve"> [</w:t>
      </w:r>
      <w:r>
        <w:rPr>
          <w:strike/>
        </w:rPr>
        <w:t xml:space="preserve">license holder</w:t>
      </w:r>
      <w:r>
        <w:t xml:space="preserve">] shall give written notice of the issuance of the license to:</w:t>
      </w:r>
    </w:p>
    <w:p w:rsidR="003F3435" w:rsidRDefault="0032493E">
      <w:pPr>
        <w:spacing w:line="480" w:lineRule="auto"/>
        <w:ind w:firstLine="1440"/>
        <w:jc w:val="both"/>
      </w:pPr>
      <w:r>
        <w:t xml:space="preserve">(1)</w:t>
      </w:r>
      <w:r xml:space="preserve">
        <w:t> </w:t>
      </w:r>
      <w:r xml:space="preserve">
        <w:t> </w:t>
      </w:r>
      <w:r>
        <w:t xml:space="preserve">the police department of the municipality in which bingo will be conducted, if bingo is to be conducted in a municipality; or</w:t>
      </w:r>
    </w:p>
    <w:p w:rsidR="003F3435" w:rsidRDefault="0032493E">
      <w:pPr>
        <w:spacing w:line="480" w:lineRule="auto"/>
        <w:ind w:firstLine="1440"/>
        <w:jc w:val="both"/>
      </w:pPr>
      <w:r>
        <w:t xml:space="preserve">(2)</w:t>
      </w:r>
      <w:r xml:space="preserve">
        <w:t> </w:t>
      </w:r>
      <w:r xml:space="preserve">
        <w:t> </w:t>
      </w:r>
      <w:r>
        <w:t xml:space="preserve">the sheriff of the county in which bingo will be conducted, if bingo is to be conducted outside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2001.313(h), Occupations Code, is amended to read as follows:</w:t>
      </w:r>
    </w:p>
    <w:p w:rsidR="003F3435" w:rsidRDefault="0032493E">
      <w:pPr>
        <w:spacing w:line="480" w:lineRule="auto"/>
        <w:ind w:firstLine="720"/>
        <w:jc w:val="both"/>
      </w:pPr>
      <w:r>
        <w:t xml:space="preserve">(h)</w:t>
      </w:r>
      <w:r xml:space="preserve">
        <w:t> </w:t>
      </w:r>
      <w:r xml:space="preserve">
        <w:t> </w:t>
      </w:r>
      <w:r>
        <w:t xml:space="preserve">A licensed authorized organization may employ an individual who is not on the registry established by this section as an operator, manager, cashier, usher, caller, or salesperson on a provisional basis if the individual is awaiting the results of a background check by the commission:</w:t>
      </w:r>
    </w:p>
    <w:p w:rsidR="003F3435" w:rsidRDefault="0032493E">
      <w:pPr>
        <w:spacing w:line="480" w:lineRule="auto"/>
        <w:ind w:firstLine="1440"/>
        <w:jc w:val="both"/>
      </w:pPr>
      <w:r>
        <w:t xml:space="preserve">(1)</w:t>
      </w:r>
      <w:r xml:space="preserve">
        <w:t> </w:t>
      </w:r>
      <w:r xml:space="preserve">
        <w:t> </w:t>
      </w:r>
      <w:r>
        <w:t xml:space="preserve">for a period not to exceed </w:t>
      </w:r>
      <w:r>
        <w:rPr>
          <w:u w:val="single"/>
        </w:rPr>
        <w:t xml:space="preserve">30</w:t>
      </w:r>
      <w:r>
        <w:t xml:space="preserve"> [</w:t>
      </w:r>
      <w:r>
        <w:rPr>
          <w:strike/>
        </w:rPr>
        <w:t xml:space="preserve">14</w:t>
      </w:r>
      <w:r>
        <w:t xml:space="preserve">] days if the individual is a resident of this state; or</w:t>
      </w:r>
    </w:p>
    <w:p w:rsidR="003F3435" w:rsidRDefault="0032493E">
      <w:pPr>
        <w:spacing w:line="480" w:lineRule="auto"/>
        <w:ind w:firstLine="1440"/>
        <w:jc w:val="both"/>
      </w:pPr>
      <w:r>
        <w:t xml:space="preserve">(2)</w:t>
      </w:r>
      <w:r xml:space="preserve">
        <w:t> </w:t>
      </w:r>
      <w:r xml:space="preserve">
        <w:t> </w:t>
      </w:r>
      <w:r>
        <w:t xml:space="preserve">for a period to be established by commission rule if the individual is not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2001.419, Occupations Code, is amended by amending Subsections (d) and (e) and adding Subsection (f) to read as follows:</w:t>
      </w:r>
    </w:p>
    <w:p w:rsidR="003F3435" w:rsidRDefault="0032493E">
      <w:pPr>
        <w:spacing w:line="480" w:lineRule="auto"/>
        <w:ind w:firstLine="720"/>
        <w:jc w:val="both"/>
      </w:pPr>
      <w:r>
        <w:t xml:space="preserve">(d)</w:t>
      </w:r>
      <w:r xml:space="preserve">
        <w:t> </w:t>
      </w:r>
      <w:r xml:space="preserve">
        <w:t> </w:t>
      </w:r>
      <w:r>
        <w:t xml:space="preserve">If more than one bingo occasion is conducted at the same premises on the same day:</w:t>
      </w:r>
    </w:p>
    <w:p w:rsidR="003F3435" w:rsidRDefault="0032493E">
      <w:pPr>
        <w:spacing w:line="480" w:lineRule="auto"/>
        <w:ind w:firstLine="1440"/>
        <w:jc w:val="both"/>
      </w:pPr>
      <w:r>
        <w:t xml:space="preserve">(1)</w:t>
      </w:r>
      <w:r xml:space="preserve">
        <w:t> </w:t>
      </w:r>
      <w:r xml:space="preserve">
        <w:t> </w:t>
      </w:r>
      <w:r>
        <w:t xml:space="preserve">the bingo occasions must be announced separately;</w:t>
      </w:r>
    </w:p>
    <w:p w:rsidR="003F3435" w:rsidRDefault="0032493E">
      <w:pPr>
        <w:spacing w:line="480" w:lineRule="auto"/>
        <w:ind w:firstLine="1440"/>
        <w:jc w:val="both"/>
      </w:pPr>
      <w:r>
        <w:t xml:space="preserve">(2)</w:t>
      </w:r>
      <w:r xml:space="preserve">
        <w:t> </w:t>
      </w:r>
      <w:r xml:space="preserve">
        <w:t> </w:t>
      </w:r>
      <w:r>
        <w:t xml:space="preserve">the licensed times may not overlap; and</w:t>
      </w:r>
    </w:p>
    <w:p w:rsidR="003F3435" w:rsidRDefault="0032493E">
      <w:pPr>
        <w:spacing w:line="480" w:lineRule="auto"/>
        <w:ind w:firstLine="1440"/>
        <w:jc w:val="both"/>
      </w:pPr>
      <w:r>
        <w:t xml:space="preserve">(3)</w:t>
      </w:r>
      <w:r xml:space="preserve">
        <w:t> </w:t>
      </w:r>
      <w:r xml:space="preserve">
        <w:t> </w:t>
      </w:r>
      <w:r>
        <w:rPr>
          <w:u w:val="single"/>
        </w:rPr>
        <w:t xml:space="preserve">notwithstanding Subsection (e),</w:t>
      </w:r>
      <w:r>
        <w:t xml:space="preserve"> bingo cards may be sold during a bingo occasion for play during a subsequent bingo occasion that is scheduled to begin at the same premises in not more than eight hours after the sale of cards for the subsequent occasion begins.</w:t>
      </w:r>
    </w:p>
    <w:p w:rsidR="003F3435" w:rsidRDefault="0032493E">
      <w:pPr>
        <w:spacing w:line="480" w:lineRule="auto"/>
        <w:ind w:firstLine="720"/>
        <w:jc w:val="both"/>
      </w:pPr>
      <w:r>
        <w:t xml:space="preserve">(e)</w:t>
      </w:r>
      <w:r xml:space="preserve">
        <w:t> </w:t>
      </w:r>
      <w:r xml:space="preserve">
        <w:t> </w:t>
      </w:r>
      <w:r>
        <w:t xml:space="preserve">Bingo </w:t>
      </w:r>
      <w:r>
        <w:rPr>
          <w:u w:val="single"/>
        </w:rPr>
        <w:t xml:space="preserve">cards, pull-tab bingo tickets, and the use of card-minding devices</w:t>
      </w:r>
      <w:r>
        <w:t xml:space="preserve"> [</w:t>
      </w:r>
      <w:r>
        <w:rPr>
          <w:strike/>
        </w:rPr>
        <w:t xml:space="preserve">paper</w:t>
      </w:r>
      <w:r>
        <w:t xml:space="preserve">] for a bingo occasion may be sold at the licensed premises </w:t>
      </w:r>
      <w:r>
        <w:rPr>
          <w:u w:val="single"/>
        </w:rPr>
        <w:t xml:space="preserve">at any time beginning one hour</w:t>
      </w:r>
      <w:r>
        <w:t xml:space="preserve"> before the bingo occasion </w:t>
      </w:r>
      <w:r>
        <w:rPr>
          <w:u w:val="single"/>
        </w:rPr>
        <w:t xml:space="preserve">and ending at the conclusion of the bingo occasion</w:t>
      </w:r>
      <w:r>
        <w:t xml:space="preserve"> [</w:t>
      </w:r>
      <w:r>
        <w:rPr>
          <w:strike/>
        </w:rPr>
        <w:t xml:space="preserve">begins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pull-tab bingo tickets are sold by one licensed authorized organization that conducts consecutive bingo occasions during one day, the organization may account for and report all of the pull-tab bingo ticket sales for the occasions as sales for the final occasion.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2001.451(b),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2001.502(a), a</w:t>
      </w:r>
      <w:r>
        <w:t xml:space="preserve"> [</w:t>
      </w:r>
      <w:r>
        <w:rPr>
          <w:strike/>
        </w:rPr>
        <w:t xml:space="preserve">A</w:t>
      </w:r>
      <w:r>
        <w:t xml:space="preserve">] licensed authorized organization shall deposit in the bingo account all funds derived from the conduct of bingo, less the amount awarded as cash prizes under Sections 2001.420(a) and (b).  Except as provided by Subsection (b-1), a deposit must be made not later than the </w:t>
      </w:r>
      <w:r>
        <w:rPr>
          <w:u w:val="single"/>
        </w:rPr>
        <w:t xml:space="preserve">third</w:t>
      </w:r>
      <w:r>
        <w:t xml:space="preserve"> [</w:t>
      </w:r>
      <w:r>
        <w:rPr>
          <w:strike/>
        </w:rPr>
        <w:t xml:space="preserve">second</w:t>
      </w:r>
      <w:r>
        <w:t xml:space="preserve">] business day after the day of the bingo occasion on which the receipts were obtained.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2001.502, Occupations Code, is amended to read as follows:</w:t>
      </w:r>
    </w:p>
    <w:p w:rsidR="003F3435" w:rsidRDefault="0032493E">
      <w:pPr>
        <w:spacing w:line="480" w:lineRule="auto"/>
        <w:ind w:firstLine="720"/>
        <w:jc w:val="both"/>
      </w:pPr>
      <w:r>
        <w:t xml:space="preserve">Sec.</w:t>
      </w:r>
      <w:r xml:space="preserve">
        <w:t> </w:t>
      </w:r>
      <w:r>
        <w:t xml:space="preserve">2001.502.</w:t>
      </w:r>
      <w:r xml:space="preserve">
        <w:t> </w:t>
      </w:r>
      <w:r xml:space="preserve">
        <w:t> </w:t>
      </w:r>
      <w:r>
        <w:t xml:space="preserve">PRIZE FEE.</w:t>
      </w:r>
      <w:r xml:space="preserve">
        <w:t> </w:t>
      </w:r>
      <w:r xml:space="preserve">
        <w:t> </w:t>
      </w:r>
      <w:r>
        <w:rPr>
          <w:u w:val="single"/>
        </w:rPr>
        <w:t xml:space="preserve">(a)</w:t>
      </w:r>
      <w:r>
        <w:t xml:space="preserve">  A licensed authorized organization </w:t>
      </w:r>
      <w:r>
        <w:rPr>
          <w:u w:val="single"/>
        </w:rPr>
        <w:t xml:space="preserve">or unit as defined by Section 2001.431</w:t>
      </w:r>
      <w:r>
        <w:t xml:space="preserve"> shall:</w:t>
      </w:r>
    </w:p>
    <w:p w:rsidR="003F3435" w:rsidRDefault="0032493E">
      <w:pPr>
        <w:spacing w:line="480" w:lineRule="auto"/>
        <w:ind w:firstLine="1440"/>
        <w:jc w:val="both"/>
      </w:pPr>
      <w:r>
        <w:t xml:space="preserve">(1)</w:t>
      </w:r>
      <w:r xml:space="preserve">
        <w:t> </w:t>
      </w:r>
      <w:r xml:space="preserve">
        <w:t> </w:t>
      </w:r>
      <w:r>
        <w:t xml:space="preserve">collect from a person who wins a </w:t>
      </w:r>
      <w:r>
        <w:rPr>
          <w:u w:val="single"/>
        </w:rPr>
        <w:t xml:space="preserve">cash</w:t>
      </w:r>
      <w:r>
        <w:t xml:space="preserve"> bingo prize of more than $5 a fee in the amount of five percent of the amount [</w:t>
      </w:r>
      <w:r>
        <w:rPr>
          <w:strike/>
        </w:rPr>
        <w:t xml:space="preserve">or value</w:t>
      </w:r>
      <w:r>
        <w:t xml:space="preserve">] of the prize; and</w:t>
      </w:r>
    </w:p>
    <w:p w:rsidR="003F3435" w:rsidRDefault="0032493E">
      <w:pPr>
        <w:spacing w:line="480" w:lineRule="auto"/>
        <w:ind w:firstLine="1440"/>
        <w:jc w:val="both"/>
      </w:pPr>
      <w:r>
        <w:t xml:space="preserve">(2)</w:t>
      </w:r>
      <w:r xml:space="preserve">
        <w:t> </w:t>
      </w:r>
      <w:r xml:space="preserve">
        <w:t> </w:t>
      </w:r>
      <w:r>
        <w:rPr>
          <w:u w:val="single"/>
        </w:rPr>
        <w:t xml:space="preserve">except as otherwise provided by this section,</w:t>
      </w:r>
      <w:r>
        <w:t xml:space="preserve"> remit to the commission </w:t>
      </w:r>
      <w:r>
        <w:rPr>
          <w:u w:val="single"/>
        </w:rPr>
        <w:t xml:space="preserve">the amount of the</w:t>
      </w:r>
      <w:r>
        <w:t xml:space="preserve"> [</w:t>
      </w:r>
      <w:r>
        <w:rPr>
          <w:strike/>
        </w:rPr>
        <w:t xml:space="preserve">a</w:t>
      </w:r>
      <w:r>
        <w:t xml:space="preserve">] fee </w:t>
      </w:r>
      <w:r>
        <w:rPr>
          <w:u w:val="single"/>
        </w:rPr>
        <w:t xml:space="preserve">collected under Subdivision (1)</w:t>
      </w:r>
      <w:r>
        <w:t xml:space="preserve"> [</w:t>
      </w:r>
      <w:r>
        <w:rPr>
          <w:strike/>
        </w:rPr>
        <w:t xml:space="preserve">in the amount of five percent of the amount or value of all bingo prizes of more than $5 awarded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(a)(2), each quarter, a licensed authorized organization or unit that collects a prize fee under Subsection (a) for a bingo game conducted in a county or municipality that was entitled to receive a portion of a bingo prize fee as of January 1, 2019, shall remit 50 percent of the amount collected as the prize fee to the commission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county or municipality in which the bingo game is conducted voted before November 1, 2019, to impose the prize fee, remit 50 percent of the amount collected as the prize fee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that voted to impose the fee by that date, provided the location at which the bingo game is conducted is not within the boundaries of a municipality that voted to impose the prize fee by that 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 that voted to impose the fee by that date, provided the county in which the bingo game is conducted did not vote to impose the fee by that date;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equal shares, the county and the municipality, provided each voted to impose the fee before that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neither the county or municipality in which the bingo game is conducted voted before November 1, 2019, to impose the prize fee, deposit the remainder of the amount collected as the prize fee in the general charitable fund of the organization or on a pro rata basis to the general funds of the organizations comprising the unit, as applicable, to be used for the charitable purposes of the organization or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county or municipality that voted to impose a prize fee under Subsection (b)(1) may at any time vote to discontinue the imposition of the fee.  If a county or municipality votes on or after November 1, 2019, to discontinue the fee, the fees to which the county or municipality, as applicable, was entitled before the vote shall be collected by the licensed authorized organization or unit as defined by Section 2001.431 and deposited as provided by Subsection (b)(2).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fee collected under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merchandise prize awarded as a prize for winning a bingo game, including a bingo card, a pull-tab bingo ticket, a bingo dauber, or other bingo merchandise;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card-minding device awarded as a prize for winning a bingo game.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2001.504(a),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fee on prizes authorized or imposed under this subchapter is due and is payable by the license holder or a person conducting bingo without a license to the commission </w:t>
      </w:r>
      <w:r>
        <w:rPr>
          <w:u w:val="single"/>
        </w:rPr>
        <w:t xml:space="preserve">and county or municipality, as applicable,</w:t>
      </w:r>
      <w:r>
        <w:t xml:space="preserve"> quarterly on or before the 25th day of the month succeeding each calendar quarter.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2001.507, Occupations Code, is amended to read as follows:</w:t>
      </w:r>
    </w:p>
    <w:p w:rsidR="003F3435" w:rsidRDefault="0032493E">
      <w:pPr>
        <w:spacing w:line="480" w:lineRule="auto"/>
        <w:ind w:firstLine="720"/>
        <w:jc w:val="both"/>
      </w:pPr>
      <w:r>
        <w:t xml:space="preserve">Sec.</w:t>
      </w:r>
      <w:r xml:space="preserve">
        <w:t> </w:t>
      </w:r>
      <w:r>
        <w:t xml:space="preserve">2001.507.</w:t>
      </w:r>
      <w:r xml:space="preserve">
        <w:t> </w:t>
      </w:r>
      <w:r xml:space="preserve">
        <w:t> </w:t>
      </w:r>
      <w:r>
        <w:t xml:space="preserve">COLLECTION AND </w:t>
      </w:r>
      <w:r>
        <w:rPr>
          <w:u w:val="single"/>
        </w:rPr>
        <w:t xml:space="preserve">DEPOSIT</w:t>
      </w:r>
      <w:r>
        <w:t xml:space="preserve"> [</w:t>
      </w:r>
      <w:r>
        <w:rPr>
          <w:strike/>
        </w:rPr>
        <w:t xml:space="preserve">DISBURSEMENT</w:t>
      </w:r>
      <w:r>
        <w:t xml:space="preserve">] OF PRIZE FEE.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2001.507,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commission shall deposit the revenue collected from the fee on prizes imposed by Section 2001.502 to the credit of [</w:t>
      </w:r>
      <w:r>
        <w:rPr>
          <w:strike/>
        </w:rPr>
        <w:t xml:space="preserve">a special account in</w:t>
      </w:r>
      <w:r>
        <w:t xml:space="preserve">] the general revenue fund.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revenue collected by the commission from the fee on prizes imposed by Section 2001.502 is considered miscellaneous revenue for purposes of appropriations made to the commission under the General Appropriations Act for the administration of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404.073(c),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Interest that has been and that will be accrued or earned from deposits made under a law to which this subsection applies is state funds not subject to allocation or distribution to taxing units, cities, or transportation authorities under that law. This subsection applies to:</w:t>
      </w:r>
    </w:p>
    <w:p w:rsidR="003F3435" w:rsidRDefault="0032493E">
      <w:pPr>
        <w:spacing w:line="480" w:lineRule="auto"/>
        <w:ind w:firstLine="1440"/>
        <w:jc w:val="both"/>
      </w:pPr>
      <w:r>
        <w:t xml:space="preserve">(1)</w:t>
      </w:r>
      <w:r xml:space="preserve">
        <w:t> </w:t>
      </w:r>
      <w:r xml:space="preserve">
        <w:t> </w:t>
      </w:r>
      <w:r>
        <w:t xml:space="preserve">Section 205.02, Alcoholic Beverage Code;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Section 2001.507, Occupations Code;</w:t>
      </w:r>
    </w:p>
    <w:p w:rsidR="003F3435" w:rsidRDefault="0032493E">
      <w:pPr>
        <w:spacing w:line="480" w:lineRule="auto"/>
        <w:ind w:firstLine="1440"/>
        <w:jc w:val="both"/>
      </w:pPr>
      <w:r>
        <w:t xml:space="preserve">[</w:t>
      </w:r>
      <w:r>
        <w:rPr>
          <w:strike/>
        </w:rPr>
        <w:t xml:space="preserve">(3)</w:t>
      </w:r>
      <w:r>
        <w:t xml:space="preserve">] Section 403.105(d) of this code;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321.501 and 321.504, Tax Code;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Sections 322.301 and 322.304, Tax Code;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Sections 323.501 and 323.504, Tax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2001.103(a-1);</w:t>
      </w:r>
    </w:p>
    <w:p w:rsidR="003F3435" w:rsidRDefault="0032493E">
      <w:pPr>
        <w:spacing w:line="480" w:lineRule="auto"/>
        <w:ind w:firstLine="1440"/>
        <w:jc w:val="both"/>
      </w:pPr>
      <w:r>
        <w:t xml:space="preserve">(2)</w:t>
      </w:r>
      <w:r xml:space="preserve">
        <w:t> </w:t>
      </w:r>
      <w:r xml:space="preserve">
        <w:t> </w:t>
      </w:r>
      <w:r>
        <w:t xml:space="preserve">Section 2001.104;</w:t>
      </w:r>
    </w:p>
    <w:p w:rsidR="003F3435" w:rsidRDefault="0032493E">
      <w:pPr>
        <w:spacing w:line="480" w:lineRule="auto"/>
        <w:ind w:firstLine="1440"/>
        <w:jc w:val="both"/>
      </w:pPr>
      <w:r>
        <w:t xml:space="preserve">(3)</w:t>
      </w:r>
      <w:r xml:space="preserve">
        <w:t> </w:t>
      </w:r>
      <w:r xml:space="preserve">
        <w:t> </w:t>
      </w:r>
      <w:r>
        <w:t xml:space="preserve">Section 2001.313(b-3);</w:t>
      </w:r>
    </w:p>
    <w:p w:rsidR="003F3435" w:rsidRDefault="0032493E">
      <w:pPr>
        <w:spacing w:line="480" w:lineRule="auto"/>
        <w:ind w:firstLine="1440"/>
        <w:jc w:val="both"/>
      </w:pPr>
      <w:r>
        <w:t xml:space="preserve">(4)</w:t>
      </w:r>
      <w:r xml:space="preserve">
        <w:t> </w:t>
      </w:r>
      <w:r xml:space="preserve">
        <w:t> </w:t>
      </w:r>
      <w:r>
        <w:t xml:space="preserve">Section 2001.437(i);</w:t>
      </w:r>
    </w:p>
    <w:p w:rsidR="003F3435" w:rsidRDefault="0032493E">
      <w:pPr>
        <w:spacing w:line="480" w:lineRule="auto"/>
        <w:ind w:firstLine="1440"/>
        <w:jc w:val="both"/>
      </w:pPr>
      <w:r>
        <w:t xml:space="preserve">(5)</w:t>
      </w:r>
      <w:r xml:space="preserve">
        <w:t> </w:t>
      </w:r>
      <w:r xml:space="preserve">
        <w:t> </w:t>
      </w:r>
      <w:r>
        <w:t xml:space="preserve">Section 2001.503; and</w:t>
      </w:r>
    </w:p>
    <w:p w:rsidR="003F3435" w:rsidRDefault="0032493E">
      <w:pPr>
        <w:spacing w:line="480" w:lineRule="auto"/>
        <w:ind w:firstLine="1440"/>
        <w:jc w:val="both"/>
      </w:pPr>
      <w:r>
        <w:t xml:space="preserve">(6)</w:t>
      </w:r>
      <w:r xml:space="preserve">
        <w:t> </w:t>
      </w:r>
      <w:r xml:space="preserve">
        <w:t> </w:t>
      </w:r>
      <w:r>
        <w:t xml:space="preserve">Sections 2001.507(b), (c), (d), (e), (f), (g), (h), and (i).</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A county or municipality may receive a portion of the prize fee collected under Section 2001.502, Occupations Code, as amended by this Act, after the effective date of this Act only if:</w:t>
      </w:r>
    </w:p>
    <w:p w:rsidR="003F3435" w:rsidRDefault="0032493E">
      <w:pPr>
        <w:spacing w:line="480" w:lineRule="auto"/>
        <w:ind w:firstLine="1440"/>
        <w:jc w:val="both"/>
      </w:pPr>
      <w:r>
        <w:t xml:space="preserve">(1)</w:t>
      </w:r>
      <w:r xml:space="preserve">
        <w:t> </w:t>
      </w:r>
      <w:r xml:space="preserve">
        <w:t> </w:t>
      </w:r>
      <w:r>
        <w:t xml:space="preserve">the county or municipality was entitled to receive a portion of a bingo prize fee as of January 1, 2019; and</w:t>
      </w:r>
    </w:p>
    <w:p w:rsidR="003F3435" w:rsidRDefault="0032493E">
      <w:pPr>
        <w:spacing w:line="480" w:lineRule="auto"/>
        <w:ind w:firstLine="1440"/>
        <w:jc w:val="both"/>
      </w:pPr>
      <w:r>
        <w:t xml:space="preserve">(2)</w:t>
      </w:r>
      <w:r xml:space="preserve">
        <w:t> </w:t>
      </w:r>
      <w:r xml:space="preserve">
        <w:t> </w:t>
      </w:r>
      <w:r>
        <w:t xml:space="preserve">the governing body of the county or municipality:</w:t>
      </w:r>
    </w:p>
    <w:p w:rsidR="003F3435" w:rsidRDefault="0032493E">
      <w:pPr>
        <w:spacing w:line="480" w:lineRule="auto"/>
        <w:ind w:firstLine="2160"/>
        <w:jc w:val="both"/>
      </w:pPr>
      <w:r>
        <w:t xml:space="preserve">(A)</w:t>
      </w:r>
      <w:r xml:space="preserve">
        <w:t> </w:t>
      </w:r>
      <w:r xml:space="preserve">
        <w:t> </w:t>
      </w:r>
      <w:r>
        <w:t xml:space="preserve">by majority vote of the members of the governing body approves the continued receipt of funds under that section and notifies the Texas Lottery Commission of that decision not later than November 1, 2019; and</w:t>
      </w:r>
    </w:p>
    <w:p w:rsidR="003F3435" w:rsidRDefault="0032493E">
      <w:pPr>
        <w:spacing w:line="480" w:lineRule="auto"/>
        <w:ind w:firstLine="2160"/>
        <w:jc w:val="both"/>
      </w:pPr>
      <w:r>
        <w:t xml:space="preserve">(B)</w:t>
      </w:r>
      <w:r xml:space="preserve">
        <w:t> </w:t>
      </w:r>
      <w:r xml:space="preserve">
        <w:t> </w:t>
      </w:r>
      <w:r>
        <w:t xml:space="preserve">notifies each licensed authorized organization within the county's or municipality's jurisdiction, as applicable, of the continued imposition of the fee.</w:t>
      </w:r>
    </w:p>
    <w:p w:rsidR="003F3435" w:rsidRDefault="0032493E">
      <w:pPr>
        <w:spacing w:line="480" w:lineRule="auto"/>
        <w:ind w:firstLine="720"/>
        <w:jc w:val="both"/>
      </w:pPr>
      <w:r>
        <w:t xml:space="preserve">(b)</w:t>
      </w:r>
      <w:r xml:space="preserve">
        <w:t> </w:t>
      </w:r>
      <w:r xml:space="preserve">
        <w:t> </w:t>
      </w:r>
      <w:r>
        <w:t xml:space="preserve">Not later than October 1, 2019, the Texas Lottery Commission shall notify the governing body of a county or municipality that was entitled to receive a portion of the prize fee collected under Section 2001.502, Occupations Code, as that section existed immediately before the effective date of this Act, of the requirements for continued receipt of the prize fee under that section as provided in Subsection (a) of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2001.305, Occupations Code, as amended by this Act, applies only to an authorized organization license or a commercial lessor license that is issued under Chapter 2001, Occupations Code, on or after the effective date of this Act.  An authorized organization license or a commercial lessor license issued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otherwise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The following provisions take effect September 1, 2019:</w:t>
      </w:r>
    </w:p>
    <w:p w:rsidR="003F3435" w:rsidRDefault="0032493E">
      <w:pPr>
        <w:spacing w:line="480" w:lineRule="auto"/>
        <w:ind w:firstLine="1440"/>
        <w:jc w:val="both"/>
      </w:pPr>
      <w:r>
        <w:t xml:space="preserve">(1)</w:t>
      </w:r>
      <w:r xml:space="preserve">
        <w:t> </w:t>
      </w:r>
      <w:r xml:space="preserve">
        <w:t> </w:t>
      </w:r>
      <w:r>
        <w:t xml:space="preserve">Section 2001.502(c), Occupations Code, as added by this Act;</w:t>
      </w:r>
    </w:p>
    <w:p w:rsidR="003F3435" w:rsidRDefault="0032493E">
      <w:pPr>
        <w:spacing w:line="480" w:lineRule="auto"/>
        <w:ind w:firstLine="1440"/>
        <w:jc w:val="both"/>
      </w:pPr>
      <w:r>
        <w:t xml:space="preserve">(2)</w:t>
      </w:r>
      <w:r xml:space="preserve">
        <w:t> </w:t>
      </w:r>
      <w:r xml:space="preserve">
        <w:t> </w:t>
      </w:r>
      <w:r>
        <w:t xml:space="preserve">Section 2001.507(a), Occupations Code, as amended by this Act; and</w:t>
      </w:r>
    </w:p>
    <w:p w:rsidR="003F3435" w:rsidRDefault="0032493E">
      <w:pPr>
        <w:spacing w:line="480" w:lineRule="auto"/>
        <w:ind w:firstLine="1440"/>
        <w:jc w:val="both"/>
      </w:pPr>
      <w:r>
        <w:t xml:space="preserve">(3)</w:t>
      </w:r>
      <w:r xml:space="preserve">
        <w:t> </w:t>
      </w:r>
      <w:r xml:space="preserve">
        <w:t> </w:t>
      </w:r>
      <w:r>
        <w:t xml:space="preserve">Section 2001.507(a-1), Occupations Code, as added by this Act.</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914 was passed by the House on April 30, 2019, by the following vote:</w:t>
      </w:r>
      <w:r xml:space="preserve">
        <w:t> </w:t>
      </w:r>
      <w:r xml:space="preserve">
        <w:t> </w:t>
      </w:r>
      <w:r>
        <w:t xml:space="preserve">Yeas 137, Nays 8, 2 present, not voting; and that the House concurred in Senate amendments to H.B. No. 914 on May 24, 2019, by the following vote:</w:t>
      </w:r>
      <w:r xml:space="preserve">
        <w:t> </w:t>
      </w:r>
      <w:r xml:space="preserve">
        <w:t> </w:t>
      </w:r>
      <w:r>
        <w:t xml:space="preserve">Yeas 102, Nays 37,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914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