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effect of certain agreements with a collective bargaining organization on certain state-funded public work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T, Chapter 51, Education Code, is amended by adding Section 51.7761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51.7761.</w:t>
      </w:r>
      <w:r>
        <w:rPr>
          <w:u w:val="single"/>
        </w:rPr>
        <w:t xml:space="preserve"> </w:t>
      </w:r>
      <w:r>
        <w:rPr>
          <w:u w:val="single"/>
        </w:rPr>
        <w:t xml:space="preserve"> </w:t>
      </w:r>
      <w:r>
        <w:rPr>
          <w:u w:val="single"/>
        </w:rPr>
        <w:t xml:space="preserve">AGREEMENT WITH COLLECTIVE BARGAINING ORGANIZATION.  (a) In this section, "public work contract" means a contract for constructing, altering, or repairing a public building or carrying out or completing any public 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awarding a public work contract funded with state money, including the issuance of debt guaranteed by this state,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require, discourage, or encourage a person bidding on the public work contract, including a contractor or subcontractor, from entering into or adhering 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discriminate against a person </w:t>
      </w:r>
      <w:r>
        <w:rPr>
          <w:u w:val="single"/>
        </w:rPr>
        <w:t xml:space="preserve"> </w:t>
      </w:r>
      <w:r>
        <w:rPr>
          <w:u w:val="single"/>
        </w:rPr>
        <w:t xml:space="preserve">described by Subdivision (1) based on the person's involvement in the agreement, including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status or lack of status as a party to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willingness or refusal to enter into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activity protected by the National Labor Relations Act (29 U.S.C. Section 151 et seq.), including entering into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conduct prohibited under the National Labor Relations Act (29 U.S.C. Section 151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2269, Government Code, is amended by adding Section 2269.0541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2269.0541.</w:t>
      </w:r>
      <w:r>
        <w:rPr>
          <w:u w:val="single"/>
        </w:rPr>
        <w:t xml:space="preserve"> </w:t>
      </w:r>
      <w:r>
        <w:rPr>
          <w:u w:val="single"/>
        </w:rPr>
        <w:t xml:space="preserve"> </w:t>
      </w:r>
      <w:r>
        <w:rPr>
          <w:u w:val="single"/>
        </w:rPr>
        <w:t xml:space="preserve">AGREEMENT WITH COLLECTIVE BARGAINING ORGANIZATION.  (a) A governmental entity awarding a public work contract funded with state money, including the issuance of debt guaranteed by this state,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require, discourage, or encourage a person bidding on the public work contract, including a contractor or subcontractor, from entering into or adhering 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discriminate against a person described by Subdivision (1) based on the person's involvement in the agreement, including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status or lack of status as a party to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willingness or refusal to enter into the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activity protected by the National Labor Relations Act (29 U.S.C. Section 151 et seq.), including entering into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conduct prohibited under the National Labor Relations Act (29 U.S.C. Section 151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51.7761, Education Code, and Section 2269.0541, Government Code, as added by this Act, apply only to a public work contract for which an invitation for offers, request for proposals, request for qualifications, or other similar solicitation is first published or distributed on or after the effective date of this Act.  A public work contract for which an invitation for offers, request for proposals, request for qualifications, or other similar solicitation is first published or distributed before the effective date of this Act is governed by the law in effect at the time the invitation, request, or other solicitation is published or distributed,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985 was passed by the House on April 30, 2019, by the following vote:</w:t>
      </w:r>
      <w:r xml:space="preserve">
        <w:t> </w:t>
      </w:r>
      <w:r xml:space="preserve">
        <w:t> </w:t>
      </w:r>
      <w:r>
        <w:t xml:space="preserve">Yeas 93, Nays 54,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985 was passed by the Senate on May 16, 2019, by the following vote:</w:t>
      </w:r>
      <w:r xml:space="preserve">
        <w:t> </w:t>
      </w:r>
      <w:r xml:space="preserve">
        <w:t> </w:t>
      </w:r>
      <w:r>
        <w:t xml:space="preserve">Yeas 19, Nays 12.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