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86R7568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Calanni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women's health advisory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531, Government Code, is amended by adding Section 531.02221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531.02221.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WOMEN'S HEALTH ADVISORY COMMITTEE.  (a)  The executive commissioner shall establish a women's health advisory committee to provide recommendations to the commission on women's health programs, including programs previously consolidated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appoint members to the advisory committee and ensure that a majority of the members are health care providers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participating in women's health programs of various sizes;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located in separate geographic areas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experience in operating women's health programs.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may appoint a member not described by Subsection (b) to the women's health advisory committee who represents the women's health industry and is knowledgeable on the best practices for women's health programs.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establish the women's health advisory committee not later than October 15, 2019.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women's health advisory committee is abolished and 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