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86R8053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1019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water districts to exercise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IRRIGATION DISTRICTS.  Subtitle D, Title 6, Special District Local Laws Code, is amended by adding Chapters 7505, 7506, and 7509 to read as follows:</w:t>
      </w:r>
    </w:p>
    <w:p w:rsidR="003F3435" w:rsidRDefault="0032493E">
      <w:pPr>
        <w:spacing w:line="480" w:lineRule="auto"/>
        <w:jc w:val="center"/>
      </w:pPr>
      <w:r>
        <w:rPr>
          <w:u w:val="single"/>
        </w:rPr>
        <w:t xml:space="preserve">CHAPTER 7505. </w:t>
      </w:r>
      <w:r>
        <w:rPr>
          <w:u w:val="single"/>
        </w:rPr>
        <w:t xml:space="preserve"> </w:t>
      </w:r>
      <w:r>
        <w:rPr>
          <w:u w:val="single"/>
        </w:rPr>
        <w:t xml:space="preserve">HIDALGO COUNTY IRRIGATION DISTRICT NO. 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7505.001.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6.</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7505.051.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jc w:val="center"/>
      </w:pPr>
      <w:r>
        <w:rPr>
          <w:u w:val="single"/>
        </w:rPr>
        <w:t xml:space="preserve">CHAPTER 7506. </w:t>
      </w:r>
      <w:r>
        <w:rPr>
          <w:u w:val="single"/>
        </w:rPr>
        <w:t xml:space="preserve"> </w:t>
      </w:r>
      <w:r>
        <w:rPr>
          <w:u w:val="single"/>
        </w:rPr>
        <w:t xml:space="preserve">HIDALGO COUNTY IRRIGATION DISTRICT NO. 16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7506.001.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16.</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7506.051.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jc w:val="center"/>
      </w:pPr>
      <w:r>
        <w:rPr>
          <w:u w:val="single"/>
        </w:rPr>
        <w:t xml:space="preserve">CHAPTER 7509. </w:t>
      </w:r>
      <w:r>
        <w:rPr>
          <w:u w:val="single"/>
        </w:rPr>
        <w:t xml:space="preserve"> </w:t>
      </w:r>
      <w:r>
        <w:rPr>
          <w:u w:val="single"/>
        </w:rPr>
        <w:t xml:space="preserve">HIDALGO COUNTY IRRIGATION DISTRICT NO. 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7509.001.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5.</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7509.051.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HIDALGO COUNTY MUNICIPAL UTILITY DISTRICT NO.</w:t>
      </w:r>
      <w:r xml:space="preserve">
        <w:t> </w:t>
      </w:r>
      <w:r>
        <w:t xml:space="preserve">1. </w:t>
      </w:r>
      <w:r>
        <w:t xml:space="preserve"> </w:t>
      </w:r>
      <w:r>
        <w:t xml:space="preserve">Subtitle F, Title 6, Special District Local Laws Code, is amended by adding Chapter 7963 to read as follows:</w:t>
      </w:r>
    </w:p>
    <w:p w:rsidR="003F3435" w:rsidRDefault="0032493E">
      <w:pPr>
        <w:spacing w:line="480" w:lineRule="auto"/>
        <w:jc w:val="center"/>
      </w:pPr>
      <w:r>
        <w:rPr>
          <w:u w:val="single"/>
        </w:rPr>
        <w:t xml:space="preserve">CHAPTER 7963. </w:t>
      </w:r>
      <w:r>
        <w:rPr>
          <w:u w:val="single"/>
        </w:rPr>
        <w:t xml:space="preserve"> </w:t>
      </w:r>
      <w:r>
        <w:rPr>
          <w:u w:val="single"/>
        </w:rPr>
        <w:t xml:space="preserve">HIDALGO COUNTY 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7963.001.</w:t>
      </w:r>
      <w:r>
        <w:rPr>
          <w:u w:val="single"/>
        </w:rPr>
        <w:t xml:space="preserve"> </w:t>
      </w:r>
      <w:r>
        <w:rPr>
          <w:u w:val="single"/>
        </w:rPr>
        <w:t xml:space="preserve"> </w:t>
      </w:r>
      <w:r>
        <w:rPr>
          <w:u w:val="single"/>
        </w:rPr>
        <w:t xml:space="preserve">DEFINITION.  In this chapter, "district" means the Hidalgo County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7963.051.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As provided by Section 17(c), Article I, Texas Constitution, this Act takes effect only on a two-thirds vote of all the members elected to each house. If this Act receives the vote necessary to take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