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86R8309 PMO-F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mandatory sales price disclosure in real property sales; providing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12, Property Code, is amended by adding Section 12.0013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MANDATORY SALES PRICE DISCLOSURE.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may not file for record or have recorded in the county clerk's office an instrument conveying real property under a contract for sale unless the instrument discloses the sales price of the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purchaser of any property for which an instrument is recorded in violation of Subsection (a) is liable to the state for a civil penalty for each violation in an amount equal to five percent of the sales price of the property.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or the county or district attorney for the county in which the property is located may bring suit to recover a penalty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an instrument conveying only a mineral interest in real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