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86R81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preemption and prosecution of certain offenses involving the use of a wireless communication device while operating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542, Transportation Code, is amended by adding Section 542.2034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542.2034.</w:t>
      </w:r>
      <w:r>
        <w:rPr>
          <w:u w:val="single"/>
        </w:rPr>
        <w:t xml:space="preserve"> </w:t>
      </w:r>
      <w:r>
        <w:rPr>
          <w:u w:val="single"/>
        </w:rPr>
        <w:t xml:space="preserve"> </w:t>
      </w:r>
      <w:r>
        <w:rPr>
          <w:u w:val="single"/>
        </w:rPr>
        <w:t xml:space="preserve">PREEMPTION OF LOCAL AUTHORITIES'</w:t>
      </w:r>
      <w:r>
        <w:rPr>
          <w:u w:val="single"/>
        </w:rPr>
        <w:t xml:space="preserve"> </w:t>
      </w:r>
      <w:r>
        <w:rPr>
          <w:u w:val="single"/>
        </w:rPr>
        <w:t xml:space="preserve">REGULATION OF USE OF WIRELESS COMMUNICATION DEVICE.  (a) </w:t>
      </w:r>
      <w:r>
        <w:rPr>
          <w:u w:val="single"/>
        </w:rPr>
        <w:t xml:space="preserve"> </w:t>
      </w:r>
      <w:r>
        <w:rPr>
          <w:u w:val="single"/>
        </w:rPr>
        <w:t xml:space="preserve">In this section, "wireless communication device" has the meaning assigned by Section 545.425.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a local authority to regulate or prohibit the use of a wireless communication device while operating a motor vehicle is preempted by this code, including by Sections 545.424, 545.425, 545.4251, and 545.4252.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 local authority's peace officers to enforce the laws of this state relating to the use of a wireless communication device while operating a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545.425, Transportation Code, is amended to read as follows:</w:t>
      </w:r>
    </w:p>
    <w:p w:rsidR="003F3435" w:rsidRDefault="0032493E">
      <w:pPr>
        <w:spacing w:line="480" w:lineRule="auto"/>
        <w:ind w:firstLine="720"/>
        <w:jc w:val="both"/>
      </w:pPr>
      <w:r>
        <w:t xml:space="preserve">Sec.</w:t>
      </w:r>
      <w:r xml:space="preserve">
        <w:t> </w:t>
      </w:r>
      <w:r>
        <w:t xml:space="preserve">545.425.</w:t>
      </w:r>
      <w:r xml:space="preserve">
        <w:t> </w:t>
      </w:r>
      <w:r xml:space="preserve">
        <w:t> </w:t>
      </w:r>
      <w:r>
        <w:t xml:space="preserve">USE OF WIRELESS COMMUNICATION DEVICE IN A SCHOOL CROSSING ZONE OR WHILE OPERATING A SCHOOL BUS WITH A MINOR PASSENGER; [</w:t>
      </w:r>
      <w:r>
        <w:rPr>
          <w:strike/>
        </w:rPr>
        <w:t xml:space="preserve">POLITICAL SUBDIVISION SIGN REQUIREMENTS;</w:t>
      </w:r>
      <w:r>
        <w:t xml:space="preserv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545.425(b-1), Transportation Code, is amended to read as follows:</w:t>
      </w:r>
    </w:p>
    <w:p w:rsidR="003F3435" w:rsidRDefault="0032493E">
      <w:pPr>
        <w:spacing w:line="480" w:lineRule="auto"/>
        <w:ind w:firstLine="720"/>
        <w:jc w:val="both"/>
      </w:pPr>
      <w:r>
        <w:t xml:space="preserve">(b-1)</w:t>
      </w:r>
      <w:r xml:space="preserve">
        <w:t> </w:t>
      </w:r>
      <w:r xml:space="preserve">
        <w:t> </w:t>
      </w:r>
      <w:r>
        <w:rPr>
          <w:u w:val="single"/>
        </w:rPr>
        <w:t xml:space="preserve">A local authority whose peace officers enforce</w:t>
      </w:r>
      <w:r>
        <w:t xml:space="preserve"> [</w:t>
      </w:r>
      <w:r>
        <w:rPr>
          <w:strike/>
        </w:rPr>
        <w:t xml:space="preserve">Except as provided by Subsection (b-2), a municipality, county, or other political subdivision that enforces</w:t>
      </w:r>
      <w:r>
        <w:t xml:space="preserve">] this section shall post a sign that complies with the standards described by this subsection at the entrance to each school crossing zone in the </w:t>
      </w:r>
      <w:r>
        <w:rPr>
          <w:u w:val="single"/>
        </w:rPr>
        <w:t xml:space="preserve">territory of the local authority</w:t>
      </w:r>
      <w:r>
        <w:t xml:space="preserve"> [</w:t>
      </w:r>
      <w:r>
        <w:rPr>
          <w:strike/>
        </w:rPr>
        <w:t xml:space="preserve">municipality, county, or other political subdivision</w:t>
      </w:r>
      <w:r>
        <w:t xml:space="preserve">]. </w:t>
      </w:r>
      <w:r>
        <w:t xml:space="preserve"> </w:t>
      </w:r>
      <w:r>
        <w:t xml:space="preserve">The department shall adopt standards that:</w:t>
      </w:r>
    </w:p>
    <w:p w:rsidR="003F3435" w:rsidRDefault="0032493E">
      <w:pPr>
        <w:spacing w:line="480" w:lineRule="auto"/>
        <w:ind w:firstLine="1440"/>
        <w:jc w:val="both"/>
      </w:pPr>
      <w:r>
        <w:t xml:space="preserve">(1)</w:t>
      </w:r>
      <w:r xml:space="preserve">
        <w:t> </w:t>
      </w:r>
      <w:r xml:space="preserve">
        <w:t> </w:t>
      </w:r>
      <w:r>
        <w:t xml:space="preserve">allow for a sign required to be posted under this subsection to be attached to an existing sign at a minimal cost; and</w:t>
      </w:r>
    </w:p>
    <w:p w:rsidR="003F3435" w:rsidRDefault="0032493E">
      <w:pPr>
        <w:spacing w:line="480" w:lineRule="auto"/>
        <w:ind w:firstLine="1440"/>
        <w:jc w:val="both"/>
      </w:pPr>
      <w:r>
        <w:t xml:space="preserve">(2)</w:t>
      </w:r>
      <w:r xml:space="preserve">
        <w:t> </w:t>
      </w:r>
      <w:r xml:space="preserve">
        <w:t> </w:t>
      </w:r>
      <w:r>
        <w:t xml:space="preserve">require that a sign required to be posted under this subsection inform an operator that:</w:t>
      </w:r>
    </w:p>
    <w:p w:rsidR="003F3435" w:rsidRDefault="0032493E">
      <w:pPr>
        <w:spacing w:line="480" w:lineRule="auto"/>
        <w:ind w:firstLine="2160"/>
        <w:jc w:val="both"/>
      </w:pPr>
      <w:r>
        <w:t xml:space="preserve">(A)</w:t>
      </w:r>
      <w:r xml:space="preserve">
        <w:t> </w:t>
      </w:r>
      <w:r xml:space="preserve">
        <w:t> </w:t>
      </w:r>
      <w:r>
        <w:t xml:space="preserve">the use of a wireless communication device is prohibited in the school crossing zone; and</w:t>
      </w:r>
    </w:p>
    <w:p w:rsidR="003F3435" w:rsidRDefault="0032493E">
      <w:pPr>
        <w:spacing w:line="480" w:lineRule="auto"/>
        <w:ind w:firstLine="2160"/>
        <w:jc w:val="both"/>
      </w:pPr>
      <w:r>
        <w:t xml:space="preserve">(B)</w:t>
      </w:r>
      <w:r xml:space="preserve">
        <w:t> </w:t>
      </w:r>
      <w:r xml:space="preserve">
        <w:t> </w:t>
      </w:r>
      <w:r>
        <w:t xml:space="preserve">the operator is subject to a fine if the operator uses a wireless communication device in the school crossing zone.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545.425(b-2), (b-3), (b-4), (d-1), and (f), 545.4251(g) and (j), and 545.4252(e), Transportation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