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86R4734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Register to Vote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REGISTER TO VOTE LICENSE PLATES.  (a) The department shall issue specialty license plates that include the words "Register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secretary of state for Project V.O.T.E. or a successor voter education program administered by the office of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