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et al.</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1168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25,</w:t>
      </w:r>
      <w:r xml:space="preserve">
        <w:t> </w:t>
      </w:r>
      <w:r>
        <w:t xml:space="preserve">2019; April</w:t>
      </w:r>
      <w:r xml:space="preserve">
        <w:t> </w:t>
      </w:r>
      <w:r>
        <w:t xml:space="preserve">29,</w:t>
      </w:r>
      <w:r xml:space="preserve">
        <w:t> </w:t>
      </w:r>
      <w:r>
        <w:t xml:space="preserve">2019, read first time and referred to Committee on State Affairs; May</w:t>
      </w:r>
      <w:r xml:space="preserve">
        <w:t> </w:t>
      </w:r>
      <w:r>
        <w:t xml:space="preserve">10,</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3;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offense of possessing a weapon in a secured area of an airport.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46.03(c)(3), Penal Code, is amended to read as follows:</w:t>
      </w:r>
    </w:p>
    <w:p w:rsidR="003F3435" w:rsidRDefault="0032493E">
      <w:pPr>
        <w:spacing w:line="480" w:lineRule="auto"/>
        <w:ind w:firstLine="1440"/>
        <w:jc w:val="both"/>
      </w:pPr>
      <w:r>
        <w:t xml:space="preserve">(3)</w:t>
      </w:r>
      <w:r xml:space="preserve">
        <w:t> </w:t>
      </w:r>
      <w:r xml:space="preserve">
        <w:t> </w:t>
      </w:r>
      <w:r>
        <w:t xml:space="preserve">"Secured area" means an area</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of an airport terminal building </w:t>
      </w:r>
      <w:r>
        <w:rPr>
          <w:u w:val="single"/>
        </w:rPr>
        <w:t xml:space="preserve">or of an adjacent aircraft parking area used by common carriers in air transportation but not used by general aviation; and</w:t>
      </w:r>
    </w:p>
    <w:p w:rsidR="003F3435" w:rsidRDefault="0032493E">
      <w:pPr>
        <w:spacing w:line="480" w:lineRule="auto"/>
        <w:ind w:firstLine="2160"/>
        <w:jc w:val="both"/>
      </w:pPr>
      <w:r>
        <w:rPr>
          <w:u w:val="single"/>
        </w:rPr>
        <w:t xml:space="preserve">(B)</w:t>
      </w:r>
      <w:r xml:space="preserve">
        <w:t> </w:t>
      </w:r>
      <w:r xml:space="preserve">
        <w:t> </w:t>
      </w:r>
      <w:r>
        <w:t xml:space="preserve">to which access is controlled [</w:t>
      </w:r>
      <w:r>
        <w:rPr>
          <w:strike/>
        </w:rPr>
        <w:t xml:space="preserve">by the inspection of persons and property</w:t>
      </w:r>
      <w:r>
        <w:t xml:space="preserve">] under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(a)(5) that the 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checked all firearms as baggage in accordance with federal or state law or regulations before entering a secured area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authorized by a federal agency or the airport operator to possess a firearm in a secured area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