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86R20000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1181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commercial catfish fishing on Falcon Lake.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66.111(b), Parks and Wildlife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of this section does not apply to:</w:t>
      </w:r>
    </w:p>
    <w:p w:rsidR="003F3435" w:rsidRDefault="0032493E">
      <w:pPr>
        <w:spacing w:line="480" w:lineRule="auto"/>
        <w:ind w:firstLine="1440"/>
        <w:jc w:val="both"/>
      </w:pPr>
      <w:r>
        <w:t xml:space="preserve">(1)</w:t>
      </w:r>
      <w:r xml:space="preserve">
        <w:t> </w:t>
      </w:r>
      <w:r xml:space="preserve">
        <w:t> </w:t>
      </w:r>
      <w:r>
        <w:t xml:space="preserve">a fish, other than a bass of the genus Micropterus, reared in private water under a fish farmer's license;</w:t>
      </w:r>
    </w:p>
    <w:p w:rsidR="003F3435" w:rsidRDefault="0032493E">
      <w:pPr>
        <w:spacing w:line="480" w:lineRule="auto"/>
        <w:ind w:firstLine="1440"/>
        <w:jc w:val="both"/>
      </w:pPr>
      <w:r>
        <w:t xml:space="preserve">(2)</w:t>
      </w:r>
      <w:r xml:space="preserve">
        <w:t> </w:t>
      </w:r>
      <w:r xml:space="preserve">
        <w:t> </w:t>
      </w:r>
      <w:r>
        <w:t xml:space="preserve">a fish possessed legally outside this state and transported into this state;</w:t>
      </w:r>
    </w:p>
    <w:p w:rsidR="003F3435" w:rsidRDefault="0032493E">
      <w:pPr>
        <w:spacing w:line="480" w:lineRule="auto"/>
        <w:ind w:firstLine="1440"/>
        <w:jc w:val="both"/>
      </w:pPr>
      <w:r>
        <w:t xml:space="preserve">(3)</w:t>
      </w:r>
      <w:r xml:space="preserve">
        <w:t> </w:t>
      </w:r>
      <w:r xml:space="preserve">
        <w:t> </w:t>
      </w:r>
      <w:r>
        <w:t xml:space="preserve">bass of the genus Micropterus reared in private water under a fish farmer's license and marketed for the purpose of stocking the water of this state;</w:t>
      </w:r>
    </w:p>
    <w:p w:rsidR="003F3435" w:rsidRDefault="0032493E">
      <w:pPr>
        <w:spacing w:line="480" w:lineRule="auto"/>
        <w:ind w:firstLine="1440"/>
        <w:jc w:val="both"/>
      </w:pPr>
      <w:r>
        <w:t xml:space="preserve">(4)</w:t>
      </w:r>
      <w:r xml:space="preserve">
        <w:t> </w:t>
      </w:r>
      <w:r xml:space="preserve">
        <w:t> </w:t>
      </w:r>
      <w:r>
        <w:t xml:space="preserve">nongame fish regulated under Chapter 67 of this code;</w:t>
      </w:r>
    </w:p>
    <w:p w:rsidR="003F3435" w:rsidRDefault="0032493E">
      <w:pPr>
        <w:spacing w:line="480" w:lineRule="auto"/>
        <w:ind w:firstLine="1440"/>
        <w:jc w:val="both"/>
      </w:pPr>
      <w:r>
        <w:t xml:space="preserve">(5)</w:t>
      </w:r>
      <w:r xml:space="preserve">
        <w:t> </w:t>
      </w:r>
      <w:r xml:space="preserve">
        <w:t> </w:t>
      </w:r>
      <w:r>
        <w:t xml:space="preserve">channel catfish of more than 14 inches in length or blue catfish of more than 14 inches in length taken from the public fresh water of Angelina, Bowie, Camp, Cass, Chambers, Franklin, Freestone, Gregg, Hardin, Harris, Harrison, Jasper, Jefferson, Lamar, Leon, Liberty, Madison, Marion, Montgomery, Morris, Nacogdoches, Navarro, Newton, Orange, Panola, Polk, Red River, Sabine, San Augustine, San Jacinto, Shelby, Titus, Trinity, Tyler, Upshur, or Walker County, the public fresh water of the Neches or Trinity River in Houston County, [</w:t>
      </w:r>
      <w:r>
        <w:rPr>
          <w:strike/>
        </w:rPr>
        <w:t xml:space="preserve">or</w:t>
      </w:r>
      <w:r>
        <w:t xml:space="preserve">] the public fresh water of the Colorado River in Bastrop, Colorado, Fayette, Matagorda, or Wharton County</w:t>
      </w:r>
      <w:r>
        <w:rPr>
          <w:u w:val="single"/>
        </w:rPr>
        <w:t xml:space="preserve">, or the public fresh water of Falcon Lake in Starr or Zapata County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7, Parks and Wildlife Code, is amended by adding Chapter 351 to read as follows:</w:t>
      </w:r>
    </w:p>
    <w:p w:rsidR="003F3435" w:rsidRDefault="0032493E">
      <w:pPr>
        <w:spacing w:line="480" w:lineRule="auto"/>
        <w:jc w:val="center"/>
      </w:pPr>
      <w:r>
        <w:rPr>
          <w:u w:val="single"/>
        </w:rPr>
        <w:t xml:space="preserve">CHAPTER 351. STARR AND ZAPATA COUNTIES</w:t>
      </w:r>
    </w:p>
    <w:p w:rsidR="003F3435" w:rsidRDefault="0032493E">
      <w:pPr>
        <w:spacing w:line="480" w:lineRule="auto"/>
        <w:jc w:val="center"/>
      </w:pPr>
      <w:r>
        <w:rPr>
          <w:u w:val="single"/>
        </w:rPr>
        <w:t xml:space="preserve">SUBCHAPTER A. FALCON LAKE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351.001.</w:t>
      </w:r>
      <w:r>
        <w:rPr>
          <w:u w:val="single"/>
        </w:rPr>
        <w:t xml:space="preserve"> </w:t>
      </w:r>
      <w:r>
        <w:rPr>
          <w:u w:val="single"/>
        </w:rPr>
        <w:t xml:space="preserve"> </w:t>
      </w:r>
      <w:r>
        <w:rPr>
          <w:u w:val="single"/>
        </w:rPr>
        <w:t xml:space="preserve">COMMERCIAL CATFISH FISHING. </w:t>
      </w:r>
      <w:r>
        <w:rPr>
          <w:u w:val="single"/>
        </w:rPr>
        <w:t xml:space="preserve"> </w:t>
      </w:r>
      <w:r>
        <w:rPr>
          <w:u w:val="single"/>
        </w:rPr>
        <w:t xml:space="preserve">(a) </w:t>
      </w:r>
      <w:r>
        <w:rPr>
          <w:u w:val="single"/>
        </w:rPr>
        <w:t xml:space="preserve"> </w:t>
      </w:r>
      <w:r>
        <w:rPr>
          <w:u w:val="single"/>
        </w:rPr>
        <w:t xml:space="preserve">Notwithstanding any other law and except as provided by Subsection (b), a person may engage in commercial catfish fishing in the portion of Falcon Lake in this state that borders Starr and Zapata Counties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the required commercial fishing license issued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engages in the commercial fishing on a vessel licensed as a commercial fishing boat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regulate the amount of catfish taken from the portion of Falcon Lake described by Subsection (a) if the department determines that regulation is necessary to protect the catfish population in Falcon Lake from depletion or waste.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adopt rules related to commercial catfish fishing in Falcon Lake.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