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inquiry of immigration status of a person under a lawful detention by certain persons under the direction or control of a local governmental entity or campus police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752.053(b),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2.12,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w:t>
      </w:r>
      <w:r>
        <w:rPr>
          <w:strike/>
        </w:rPr>
        <w:t xml:space="preserve">under a lawful detention or</w:t>
      </w:r>
      <w:r>
        <w:t xml:space="preserve">]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w:t>
      </w:r>
      <w:r>
        <w:rPr>
          <w:strike/>
        </w:rPr>
        <w:t xml:space="preserve">under a lawful detention or</w:t>
      </w:r>
      <w:r>
        <w:t xml:space="preserve">]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752.051(4),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