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86R4729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Bucy, Cortez, Klick, Cain, Moody,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content of a polling place location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1, Election Code, is amended by adding Section 1.021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1.021.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POLLING PLACE LOCATION.  When this code requires notice of a polling place location, the written notice must state the building name, if any, and street address of the polling place.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