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86R8247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medical records regarding maternal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J, Chapter 1001, Health and Safety Code, is amended by adding Section 1001.242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1001.242.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FOR MEDICAL RECORDS RELATED TO MATERNAL DEATH.  (a)  Not later than the 30th business day after receiving a request from the department, a hospital, birthing center, or other custodian of a patient's medical records shall submit to the department the medical records of a patient who was pregnant at the time of death or was pregnant at any time in the year preceding the patient's death.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personally identifying information in a patient's medical records acquired by the department under this section is confidential and is not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