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86R24688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1294:</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persons to receive emergency management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amending Subsections (a), (b), (c),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w:t>
      </w:r>
      <w:r>
        <w:rPr>
          <w:u w:val="single"/>
        </w:rPr>
        <w:t xml:space="preserve">officer, employee, or paid volunteer</w:t>
      </w:r>
      <w:r>
        <w:t xml:space="preserve"> [</w:t>
      </w:r>
      <w:r>
        <w:rPr>
          <w:strike/>
        </w:rPr>
        <w:t xml:space="preserve">elected law enforcement officer or county judge, or an appointed public officer</w:t>
      </w:r>
      <w:r>
        <w:t xml:space="preserve">] of the state or of a political subdivision[</w:t>
      </w:r>
      <w:r>
        <w:rPr>
          <w:strike/>
        </w:rPr>
        <w:t xml:space="preserve">,</w:t>
      </w:r>
      <w:r>
        <w:t xml:space="preserve">] who has management or supervisory responsibilities and:</w:t>
      </w:r>
    </w:p>
    <w:p w:rsidR="003F3435" w:rsidRDefault="0032493E">
      <w:pPr>
        <w:spacing w:line="480" w:lineRule="auto"/>
        <w:ind w:firstLine="1440"/>
        <w:jc w:val="both"/>
      </w:pPr>
      <w:r>
        <w:t xml:space="preserve">(1)</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1440"/>
        <w:jc w:val="both"/>
      </w:pPr>
      <w:r>
        <w:t xml:space="preserve">(2)</w:t>
      </w:r>
      <w:r xml:space="preserve">
        <w:t> </w:t>
      </w:r>
      <w:r xml:space="preserve">
        <w:t> </w:t>
      </w:r>
      <w:r>
        <w:t xml:space="preserve">who plays a role in emergency preparedness, response, or recovery.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person is considered a paid volunteer only if the person performs duties at an executive or high-ranking management level.</w:t>
      </w:r>
      <w:r>
        <w:t xml:space="preserve"> </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or</w:t>
      </w:r>
    </w:p>
    <w:p w:rsidR="003F3435" w:rsidRDefault="0032493E">
      <w:pPr>
        <w:spacing w:line="480" w:lineRule="auto"/>
        <w:ind w:firstLine="1440"/>
        <w:jc w:val="both"/>
      </w:pPr>
      <w:r>
        <w:t xml:space="preserve">(2)</w:t>
      </w:r>
      <w:r xml:space="preserve">
        <w:t> </w:t>
      </w:r>
      <w:r xml:space="preserve">
        <w:t> </w:t>
      </w:r>
      <w:r>
        <w:t xml:space="preserve">otherwise assumes responsibilities </w:t>
      </w:r>
      <w:r>
        <w:rPr>
          <w:u w:val="single"/>
        </w:rPr>
        <w:t xml:space="preserve">with the state or a political subdivision</w:t>
      </w:r>
      <w:r>
        <w:t xml:space="preserve"> [</w:t>
      </w:r>
      <w:r>
        <w:rPr>
          <w:strike/>
        </w:rPr>
        <w:t xml:space="preserve">as a public officer</w:t>
      </w:r>
      <w:r>
        <w:t xml:space="preserve">], if the person is not required to take an oath of office to assume the person's duties.</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w:t>
      </w:r>
      <w:r>
        <w:rPr>
          <w:u w:val="single"/>
        </w:rPr>
        <w:t xml:space="preserve">, employees, and paid volunteers</w:t>
      </w:r>
      <w:r>
        <w:t xml:space="preserve"> and a training course related to the emergency management responsibilities of officers</w:t>
      </w:r>
      <w:r>
        <w:rPr>
          <w:u w:val="single"/>
        </w:rPr>
        <w:t xml:space="preserve">, employees, and paid volunteers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