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1354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prima facie speed limit in certain urban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Unless a special hazard exists that requires a slower speed for compliance with Section 545.351(b), the following speeds are lawful:</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(7),</w:t>
      </w:r>
      <w:r>
        <w:t xml:space="preserve"> 30 miles per hour in an urban district on a street other than an alley and 15 miles per hour in an alley;</w:t>
      </w:r>
    </w:p>
    <w:p w:rsidR="003F3435" w:rsidRDefault="0032493E">
      <w:pPr>
        <w:spacing w:line="480" w:lineRule="auto"/>
        <w:ind w:firstLine="1440"/>
        <w:jc w:val="both"/>
      </w:pPr>
      <w:r>
        <w:t xml:space="preserve">(2)</w:t>
      </w:r>
      <w:r xml:space="preserve">
        <w:t> </w:t>
      </w:r>
      <w:r xml:space="preserve">
        <w:t> </w:t>
      </w:r>
      <w:r>
        <w:t xml:space="preserve">except as provided by Subdivision (4), 70 miles per hour on a highway numbered by this state or the United States outside an urban district, including a farm-to-market or ranch-to-market road;</w:t>
      </w:r>
    </w:p>
    <w:p w:rsidR="003F3435" w:rsidRDefault="0032493E">
      <w:pPr>
        <w:spacing w:line="480" w:lineRule="auto"/>
        <w:ind w:firstLine="1440"/>
        <w:jc w:val="both"/>
      </w:pPr>
      <w:r>
        <w:t xml:space="preserve">(3)</w:t>
      </w:r>
      <w:r xml:space="preserve">
        <w:t> </w:t>
      </w:r>
      <w:r xml:space="preserve">
        <w:t> </w:t>
      </w:r>
      <w:r>
        <w:t xml:space="preserve">except as provided by Subdivision (4), 60 miles per hour on a highway that is outside an urban district and not a highway numbered by this state or the United States;</w:t>
      </w:r>
    </w:p>
    <w:p w:rsidR="003F3435" w:rsidRDefault="0032493E">
      <w:pPr>
        <w:spacing w:line="480" w:lineRule="auto"/>
        <w:ind w:firstLine="1440"/>
        <w:jc w:val="both"/>
      </w:pPr>
      <w:r>
        <w:t xml:space="preserve">(4)</w:t>
      </w:r>
      <w:r xml:space="preserve">
        <w:t> </w:t>
      </w:r>
      <w:r xml:space="preserve">
        <w:t> </w:t>
      </w:r>
      <w:r>
        <w:t xml:space="preserve">outside an urban district:</w:t>
      </w:r>
    </w:p>
    <w:p w:rsidR="003F3435" w:rsidRDefault="0032493E">
      <w:pPr>
        <w:spacing w:line="480" w:lineRule="auto"/>
        <w:ind w:firstLine="2160"/>
        <w:jc w:val="both"/>
      </w:pPr>
      <w:r>
        <w:t xml:space="preserve">(A)</w:t>
      </w:r>
      <w:r xml:space="preserve">
        <w:t> </w:t>
      </w:r>
      <w:r xml:space="preserve">
        <w:t> </w:t>
      </w:r>
      <w:r>
        <w:t xml:space="preserve">60 miles per hour if the vehicle is a school bus that has passed a commercial motor vehicle inspection under Section 548.201 and is on a highway numbered by the United States or this state, including a farm-to-market road; or</w:t>
      </w:r>
    </w:p>
    <w:p w:rsidR="003F3435" w:rsidRDefault="0032493E">
      <w:pPr>
        <w:spacing w:line="480" w:lineRule="auto"/>
        <w:ind w:firstLine="2160"/>
        <w:jc w:val="both"/>
      </w:pPr>
      <w:r>
        <w:t xml:space="preserve">(B)</w:t>
      </w:r>
      <w:r xml:space="preserve">
        <w:t> </w:t>
      </w:r>
      <w:r xml:space="preserve">
        <w:t> </w:t>
      </w:r>
      <w:r>
        <w:t xml:space="preserve">50 miles per hour if the vehicle is a school bus that:</w:t>
      </w:r>
    </w:p>
    <w:p w:rsidR="003F3435" w:rsidRDefault="0032493E">
      <w:pPr>
        <w:spacing w:line="480" w:lineRule="auto"/>
        <w:ind w:firstLine="2880"/>
        <w:jc w:val="both"/>
      </w:pPr>
      <w:r>
        <w:t xml:space="preserve">(i)</w:t>
      </w:r>
      <w:r xml:space="preserve">
        <w:t> </w:t>
      </w:r>
      <w:r xml:space="preserve">
        <w:t> </w:t>
      </w:r>
      <w:r>
        <w:t xml:space="preserve">has not passed a commercial motor vehicle inspection under Section 548.201; or</w:t>
      </w:r>
    </w:p>
    <w:p w:rsidR="003F3435" w:rsidRDefault="0032493E">
      <w:pPr>
        <w:spacing w:line="480" w:lineRule="auto"/>
        <w:ind w:firstLine="2880"/>
        <w:jc w:val="both"/>
      </w:pPr>
      <w:r>
        <w:t xml:space="preserve">(ii)</w:t>
      </w:r>
      <w:r xml:space="preserve">
        <w:t> </w:t>
      </w:r>
      <w:r xml:space="preserve">
        <w:t> </w:t>
      </w:r>
      <w:r>
        <w:t xml:space="preserve">is traveling on a highway not numbered by the United States or this state;</w:t>
      </w:r>
    </w:p>
    <w:p w:rsidR="003F3435" w:rsidRDefault="0032493E">
      <w:pPr>
        <w:spacing w:line="480" w:lineRule="auto"/>
        <w:ind w:firstLine="1440"/>
        <w:jc w:val="both"/>
      </w:pPr>
      <w:r>
        <w:t xml:space="preserve">(5)</w:t>
      </w:r>
      <w:r xml:space="preserve">
        <w:t> </w:t>
      </w:r>
      <w:r xml:space="preserve">
        <w:t> </w:t>
      </w:r>
      <w:r>
        <w:t xml:space="preserve">on a beach, 15 miles per hour;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on a county road adjacent to a public beach, 15 miles per hour, if declared by the commissioners court of the county</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a municipality with a population greater than 1.3 million whose population makes up more than 75 percent of the population of the county in which the municipality is primarily located, 25 miles per hour in an urban district on a street other than an alley and 15 miles per hour in an alley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