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Miller, 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1508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Lucio)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4, Nays 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March as Bleeding Disorders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BLEEDING DISORDERS AWARENESS MONTH.  (a)  March is Bleeding Disorders Awareness Month to increase awareness of genetic disorders that prevent a person's blood from clotting properly and to encourage: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research for treatments and cures of bleeding disorders;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advocacy on behalf of persons with bleeding disorders.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Bleeding Disorders Awareness Month may be regularly observed through appropriate activities in communities to increase awareness of bleeding disorders.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