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86R7683 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Calanni</w:t>
      </w:r>
      <w:r xml:space="preserve">
        <w:tab wTab="150" tlc="none" cTlc="0"/>
      </w:r>
      <w:r>
        <w:t xml:space="preserve">H.B.</w:t>
      </w:r>
      <w:r xml:space="preserve">
        <w:t> </w:t>
      </w:r>
      <w:r>
        <w:t xml:space="preserve">No.</w:t>
      </w:r>
      <w:r xml:space="preserve">
        <w:t> </w:t>
      </w:r>
      <w:r>
        <w:t xml:space="preserve">1509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consent instruction and instruction on the prevention of sexual abuse and sex trafficking for certain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28, Education Code, is amended by adding Section 28.0045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28.0045.</w:t>
      </w:r>
      <w:r>
        <w:rPr>
          <w:u w:val="single"/>
        </w:rPr>
        <w:t xml:space="preserve"> </w:t>
      </w:r>
      <w:r>
        <w:rPr>
          <w:u w:val="single"/>
        </w:rPr>
        <w:t xml:space="preserve"> </w:t>
      </w:r>
      <w:r>
        <w:rPr>
          <w:u w:val="single"/>
        </w:rPr>
        <w:t xml:space="preserve">CONSENT INSTRUCTION.  (a)  A school district shall include in the district's health curriculum for students in kindergarten through fifth grade instruction on the importance of obtaining a person's consent before engaging in any physical activity with that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State Board of Education shall adopt the essential knowledge and skills for age-appropriate curricula to be used by a school district in providing consent instruction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shall ensure that each student in kindergarten through fifth grade receives consent instruction under this section at least once in each grade level, unless the student's parent removes the student from the instruction for the applicable grade level.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the beginning of each school year, a school district shall provide to the parent of each student enrolled in the district in kindergarten through fifth grade written notice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the district will provide consent instruction as provided by this section to students in the applicable grade level;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material that will be used in providing instruction to those students;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statement that the parent has the right to review the material and remove the parent's student from the instruction.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28.017, Education Code, as added by Chapter 762 (S.B. 2039), Acts of the 85th Legislature, Regular Session, 2017, is reenacted and amended to read as follows:</w:t>
      </w:r>
    </w:p>
    <w:p w:rsidR="003F3435" w:rsidRDefault="0032493E">
      <w:pPr>
        <w:spacing w:line="480" w:lineRule="auto"/>
        <w:ind w:firstLine="720"/>
        <w:jc w:val="both"/>
      </w:pPr>
      <w:r>
        <w:t xml:space="preserve">Sec.</w:t>
      </w:r>
      <w:r xml:space="preserve">
        <w:t> </w:t>
      </w:r>
      <w:r>
        <w:t xml:space="preserve">28.017.</w:t>
      </w:r>
      <w:r xml:space="preserve">
        <w:t> </w:t>
      </w:r>
      <w:r xml:space="preserve">
        <w:t> </w:t>
      </w:r>
      <w:r>
        <w:t xml:space="preserve">INSTRUCTION ON PREVENTION OF SEXUAL ABUSE AND SEX TRAFFICKING.  (a)  The commissioner, in cooperation with [</w:t>
      </w:r>
      <w:r>
        <w:rPr>
          <w:strike/>
        </w:rPr>
        <w:t xml:space="preserve">the human trafficking prevention task force created under Section 402.035, Government Code, and</w:t>
      </w:r>
      <w:r>
        <w:t xml:space="preserve">] any [</w:t>
      </w:r>
      <w:r>
        <w:rPr>
          <w:strike/>
        </w:rPr>
        <w:t xml:space="preserve">other</w:t>
      </w:r>
      <w:r>
        <w:t xml:space="preserve">] persons the commissioner considers appropriate, shall develop one or more sexual abuse and sex trafficking instructional modules </w:t>
      </w:r>
      <w:r>
        <w:rPr>
          <w:u w:val="single"/>
        </w:rPr>
        <w:t xml:space="preserve">for use by</w:t>
      </w:r>
      <w:r>
        <w:t xml:space="preserve"> [</w:t>
      </w:r>
      <w:r>
        <w:rPr>
          <w:strike/>
        </w:rPr>
        <w:t xml:space="preserve">that</w:t>
      </w:r>
      <w:r>
        <w:t xml:space="preserve">] a school district </w:t>
      </w:r>
      <w:r>
        <w:rPr>
          <w:u w:val="single"/>
        </w:rPr>
        <w:t xml:space="preserve">as provided by this section</w:t>
      </w:r>
      <w:r>
        <w:t xml:space="preserve"> [</w:t>
      </w:r>
      <w:r>
        <w:rPr>
          <w:strike/>
        </w:rPr>
        <w:t xml:space="preserve">may use in the district's health curriculum</w:t>
      </w:r>
      <w:r>
        <w:t xml:space="preserve">].  The modules may include:</w:t>
      </w:r>
    </w:p>
    <w:p w:rsidR="003F3435" w:rsidRDefault="0032493E">
      <w:pPr>
        <w:spacing w:line="480" w:lineRule="auto"/>
        <w:ind w:firstLine="1440"/>
        <w:jc w:val="both"/>
      </w:pPr>
      <w:r>
        <w:t xml:space="preserve">(1)</w:t>
      </w:r>
      <w:r xml:space="preserve">
        <w:t> </w:t>
      </w:r>
      <w:r xml:space="preserve">
        <w:t> </w:t>
      </w:r>
      <w:r>
        <w:t xml:space="preserve">information on the different forms of sexual abuse and assault, sex trafficking, and risk factors for sex trafficking;</w:t>
      </w:r>
    </w:p>
    <w:p w:rsidR="003F3435" w:rsidRDefault="0032493E">
      <w:pPr>
        <w:spacing w:line="480" w:lineRule="auto"/>
        <w:ind w:firstLine="1440"/>
        <w:jc w:val="both"/>
      </w:pPr>
      <w:r>
        <w:t xml:space="preserve">(2)</w:t>
      </w:r>
      <w:r xml:space="preserve">
        <w:t> </w:t>
      </w:r>
      <w:r xml:space="preserve">
        <w:t> </w:t>
      </w:r>
      <w:r>
        <w:t xml:space="preserve">the procedures for reporting sexual abuse and sex trafficking or suspected sexual abuse or sex trafficking;</w:t>
      </w:r>
    </w:p>
    <w:p w:rsidR="003F3435" w:rsidRDefault="0032493E">
      <w:pPr>
        <w:spacing w:line="480" w:lineRule="auto"/>
        <w:ind w:firstLine="1440"/>
        <w:jc w:val="both"/>
      </w:pPr>
      <w:r>
        <w:t xml:space="preserve">(3)</w:t>
      </w:r>
      <w:r xml:space="preserve">
        <w:t> </w:t>
      </w:r>
      <w:r xml:space="preserve">
        <w:t> </w:t>
      </w:r>
      <w:r>
        <w:t xml:space="preserve">strategies for sexual abuse and assault prevention and overcoming peer pressure;</w:t>
      </w:r>
    </w:p>
    <w:p w:rsidR="003F3435" w:rsidRDefault="0032493E">
      <w:pPr>
        <w:spacing w:line="480" w:lineRule="auto"/>
        <w:ind w:firstLine="1440"/>
        <w:jc w:val="both"/>
      </w:pPr>
      <w:r>
        <w:t xml:space="preserve">(4)</w:t>
      </w:r>
      <w:r xml:space="preserve">
        <w:t> </w:t>
      </w:r>
      <w:r xml:space="preserve">
        <w:t> </w:t>
      </w:r>
      <w:r>
        <w:t xml:space="preserve">information on establishing healthy boundaries for relationships, recognizing potentially abusive or harmful relationships, and avoiding high-risk activities;</w:t>
      </w:r>
    </w:p>
    <w:p w:rsidR="003F3435" w:rsidRDefault="0032493E">
      <w:pPr>
        <w:spacing w:line="480" w:lineRule="auto"/>
        <w:ind w:firstLine="1440"/>
        <w:jc w:val="both"/>
      </w:pPr>
      <w:r>
        <w:t xml:space="preserve">(5)</w:t>
      </w:r>
      <w:r xml:space="preserve">
        <w:t> </w:t>
      </w:r>
      <w:r xml:space="preserve">
        <w:t> </w:t>
      </w:r>
      <w:r>
        <w:t xml:space="preserve">the recruiting tactics of sex traffickers and peer recruiters, including recruitment through the Internet;</w:t>
      </w:r>
    </w:p>
    <w:p w:rsidR="003F3435" w:rsidRDefault="0032493E">
      <w:pPr>
        <w:spacing w:line="480" w:lineRule="auto"/>
        <w:ind w:firstLine="1440"/>
        <w:jc w:val="both"/>
      </w:pPr>
      <w:r>
        <w:t xml:space="preserve">(6)</w:t>
      </w:r>
      <w:r xml:space="preserve">
        <w:t> </w:t>
      </w:r>
      <w:r xml:space="preserve">
        <w:t> </w:t>
      </w:r>
      <w:r>
        <w:t xml:space="preserve">the legal aspects of sexual abuse and sex trafficking under state and federal law; and</w:t>
      </w:r>
    </w:p>
    <w:p w:rsidR="003F3435" w:rsidRDefault="0032493E">
      <w:pPr>
        <w:spacing w:line="480" w:lineRule="auto"/>
        <w:ind w:firstLine="1440"/>
        <w:jc w:val="both"/>
      </w:pPr>
      <w:r>
        <w:t xml:space="preserve">(7)</w:t>
      </w:r>
      <w:r xml:space="preserve">
        <w:t> </w:t>
      </w:r>
      <w:r xml:space="preserve">
        <w:t> </w:t>
      </w:r>
      <w:r>
        <w:t xml:space="preserve">the influence of culture and mass media on perceptions of sexual abuse and sex trafficking, including stereotypes and myths about victims and abusers, victim blaming, and the role of language.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age-appropriate, a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use the modules developed under Subsection (a) in the district's health curriculum for students in grade levels 6 through 12;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use those modules in the district's health curriculum for students not described by Subdivision (1).</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school district shall ensure that each student in grade levels 9 through 12 receives age-appropriate instruction using the modules developed under Subsection (a) at least once in each grade level, unless the student's parent removes the student from the instruction for the applicable grade level.</w:t>
      </w:r>
    </w:p>
    <w:p w:rsidR="003F3435" w:rsidRDefault="0032493E">
      <w:pPr>
        <w:spacing w:line="480" w:lineRule="auto"/>
        <w:ind w:firstLine="720"/>
        <w:jc w:val="both"/>
      </w:pPr>
      <w:r>
        <w:t xml:space="preserve">(b)</w:t>
      </w:r>
      <w:r xml:space="preserve">
        <w:t> </w:t>
      </w:r>
      <w:r xml:space="preserve">
        <w:t> </w:t>
      </w:r>
      <w:r>
        <w:t xml:space="preserve">The module or modules developed under Subsection (a) must emphasize compassion for victims of sexual abuse or sex trafficking and the creation of a positive reentry experience for survivors of sexual abuse or sex trafficking into schools.</w:t>
      </w:r>
    </w:p>
    <w:p w:rsidR="003F3435" w:rsidRDefault="0032493E">
      <w:pPr>
        <w:spacing w:line="480" w:lineRule="auto"/>
        <w:ind w:firstLine="720"/>
        <w:jc w:val="both"/>
      </w:pPr>
      <w:r>
        <w:t xml:space="preserve">(c)</w:t>
      </w:r>
      <w:r xml:space="preserve">
        <w:t> </w:t>
      </w:r>
      <w:r xml:space="preserve">
        <w:t> </w:t>
      </w:r>
      <w:r>
        <w:t xml:space="preserve">Before the beginning of each school year, a school district [</w:t>
      </w:r>
      <w:r>
        <w:rPr>
          <w:strike/>
        </w:rPr>
        <w:t xml:space="preserve">that elects to use a module developed under Subsection (a) in the district's health curriculum</w:t>
      </w:r>
      <w:r>
        <w:t xml:space="preserve">] shall provide [</w:t>
      </w:r>
      <w:r>
        <w:rPr>
          <w:strike/>
        </w:rPr>
        <w:t xml:space="preserve">written notice</w:t>
      </w:r>
      <w:r>
        <w:t xml:space="preserve">] to the parent of each student enrolled in the district </w:t>
      </w:r>
      <w:r>
        <w:rPr>
          <w:u w:val="single"/>
        </w:rPr>
        <w:t xml:space="preserve">in a grade level for which a module developed under Subsection (a) will be used written notice</w:t>
      </w:r>
      <w:r>
        <w:t xml:space="preserve"> that includes [</w:t>
      </w:r>
      <w:r>
        <w:rPr>
          <w:strike/>
        </w:rPr>
        <w:t xml:space="preserve">the following</w:t>
      </w:r>
      <w:r>
        <w:t xml:space="preserve">]:</w:t>
      </w:r>
    </w:p>
    <w:p w:rsidR="003F3435" w:rsidRDefault="0032493E">
      <w:pPr>
        <w:spacing w:line="480" w:lineRule="auto"/>
        <w:ind w:firstLine="1440"/>
        <w:jc w:val="both"/>
      </w:pPr>
      <w:r>
        <w:t xml:space="preserve">(1)</w:t>
      </w:r>
      <w:r xml:space="preserve">
        <w:t> </w:t>
      </w:r>
      <w:r xml:space="preserve">
        <w:t> </w:t>
      </w:r>
      <w:r>
        <w:t xml:space="preserve">a statement that the district will provide instruction relating to sexual abuse and sex trafficking awareness to students </w:t>
      </w:r>
      <w:r>
        <w:rPr>
          <w:u w:val="single"/>
        </w:rPr>
        <w:t xml:space="preserve">in the applicable grade level</w:t>
      </w:r>
      <w:r>
        <w:t xml:space="preserve"> [</w:t>
      </w:r>
      <w:r>
        <w:rPr>
          <w:strike/>
        </w:rPr>
        <w:t xml:space="preserve">enrolled in the district</w:t>
      </w:r>
      <w:r>
        <w:t xml:space="preserve">];</w:t>
      </w:r>
    </w:p>
    <w:p w:rsidR="003F3435" w:rsidRDefault="0032493E">
      <w:pPr>
        <w:spacing w:line="480" w:lineRule="auto"/>
        <w:ind w:firstLine="1440"/>
        <w:jc w:val="both"/>
      </w:pPr>
      <w:r>
        <w:t xml:space="preserve">(2)</w:t>
      </w:r>
      <w:r xml:space="preserve">
        <w:t> </w:t>
      </w:r>
      <w:r xml:space="preserve">
        <w:t> </w:t>
      </w:r>
      <w:r>
        <w:t xml:space="preserve">a description of the material that will be used in providing instruction to </w:t>
      </w:r>
      <w:r>
        <w:rPr>
          <w:u w:val="single"/>
        </w:rPr>
        <w:t xml:space="preserve">those</w:t>
      </w:r>
      <w:r>
        <w:t xml:space="preserve"> students; and</w:t>
      </w:r>
    </w:p>
    <w:p w:rsidR="003F3435" w:rsidRDefault="0032493E">
      <w:pPr>
        <w:spacing w:line="480" w:lineRule="auto"/>
        <w:ind w:firstLine="1440"/>
        <w:jc w:val="both"/>
      </w:pPr>
      <w:r>
        <w:t xml:space="preserve">(3)</w:t>
      </w:r>
      <w:r xml:space="preserve">
        <w:t> </w:t>
      </w:r>
      <w:r xml:space="preserve">
        <w:t> </w:t>
      </w:r>
      <w:r>
        <w:t xml:space="preserve">a statement that the parent has the right to review the material and remove the parent's student from the instruction.</w:t>
      </w:r>
    </w:p>
    <w:p w:rsidR="003F3435" w:rsidRDefault="0032493E">
      <w:pPr>
        <w:spacing w:line="480" w:lineRule="auto"/>
        <w:ind w:firstLine="720"/>
        <w:jc w:val="both"/>
      </w:pPr>
      <w:r>
        <w:t xml:space="preserve">(d)</w:t>
      </w:r>
      <w:r xml:space="preserve">
        <w:t> </w:t>
      </w:r>
      <w:r xml:space="preserve">
        <w:t> </w:t>
      </w:r>
      <w:r>
        <w:t xml:space="preserve">If a school district does not comply with the requirements of Subsection (c), a parent of a student enrolled in the district may file a complaint in accordance with the district's grievance procedure developed under Section 26.011.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2020-2021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