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w:t xml:space="preserve"> (Senate Sponsor</w:t>
      </w:r>
      <w:r xml:space="preserve">
        <w:t> </w:t>
      </w:r>
      <w:r>
        <w:t xml:space="preserve">-</w:t>
      </w:r>
      <w:r xml:space="preserve">
        <w:t> </w:t>
      </w:r>
      <w:r>
        <w:t xml:space="preserve">Seliger)</w:t>
      </w:r>
      <w:r xml:space="preserve">
        <w:tab wTab="150" tlc="none" cTlc="0"/>
      </w:r>
      <w:r>
        <w:t xml:space="preserve">H.B.</w:t>
      </w:r>
      <w:r xml:space="preserve">
        <w:t> </w:t>
      </w:r>
      <w:r>
        <w:t xml:space="preserve">No.</w:t>
      </w:r>
      <w:r xml:space="preserve">
        <w:t> </w:t>
      </w:r>
      <w:r>
        <w:t xml:space="preserve">1518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Health &amp; Human Services; April</w:t>
      </w:r>
      <w:r xml:space="preserve">
        <w:t> </w:t>
      </w:r>
      <w:r>
        <w:t xml:space="preserve">24,</w:t>
      </w:r>
      <w:r xml:space="preserve">
        <w:t> </w:t>
      </w:r>
      <w:r>
        <w:t xml:space="preserve">2019, reported favorably by the following vote:</w:t>
      </w:r>
      <w:r>
        <w:t xml:space="preserve"> </w:t>
      </w:r>
      <w:r>
        <w:t xml:space="preserve"> </w:t>
      </w:r>
      <w:r>
        <w:t xml:space="preserve">Yeas 9,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right="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the sale of dextromethorphan to minors;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Health and Safety Code, is amended by adding Chapter 488 to read as follows:</w:t>
      </w:r>
    </w:p>
    <w:p w:rsidR="003F3435" w:rsidRDefault="0032493E">
      <w:pPr>
        <w:spacing w:line="480" w:lineRule="auto"/>
        <w:jc w:val="center"/>
      </w:pPr>
      <w:r>
        <w:rPr>
          <w:u w:val="single"/>
        </w:rPr>
        <w:t xml:space="preserve">CHAPTER 488. OVER-THE-COUNTER SALES OF DEXTROMETHORPHAN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488.001.</w:t>
      </w:r>
      <w:r>
        <w:rPr>
          <w:u w:val="single"/>
        </w:rPr>
        <w:t xml:space="preserve"> </w:t>
      </w:r>
      <w:r>
        <w:rPr>
          <w:u w:val="single"/>
        </w:rPr>
        <w:t xml:space="preserve"> </w:t>
      </w:r>
      <w:r>
        <w:rPr>
          <w:u w:val="single"/>
        </w:rPr>
        <w:t xml:space="preserve">DEFINITIONS.  (a)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"Dextromethorphan" means any compound, mixture, or preparation containing any detectable amount of that substance, including its salts, optical isomers, and salts of optical isomers.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"Sale" includes a conveyance, exchange, barter, or trade.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term that is used in this chapter but is not defined by Subsection (a) has the meaning assigned by Section 481.002 if the term is defined in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488.002.</w:t>
      </w:r>
      <w:r>
        <w:rPr>
          <w:u w:val="single"/>
        </w:rPr>
        <w:t xml:space="preserve"> </w:t>
      </w:r>
      <w:r>
        <w:rPr>
          <w:u w:val="single"/>
        </w:rPr>
        <w:t xml:space="preserve"> </w:t>
      </w:r>
      <w:r>
        <w:rPr>
          <w:u w:val="single"/>
        </w:rPr>
        <w:t xml:space="preserve">NONAPPLICABILITY.  (a) </w:t>
      </w:r>
      <w:r>
        <w:rPr>
          <w:u w:val="single"/>
        </w:rPr>
        <w:t xml:space="preserve"> </w:t>
      </w:r>
      <w:r>
        <w:rPr>
          <w:u w:val="single"/>
        </w:rPr>
        <w:t xml:space="preserve">This chapter does not apply to the sale of any product dispensed or delivered by a pharmacist according to a prescription issued by a practitioner for a valid medical purpose within the scope of the practitioner's practice as authorized by the practitioner's license issued under Title 3,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require a business establishment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specific records of transactions covered by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 dextromethorphan in a specific location in a business establishment or otherwise restrict the availability of dextromethorphan to customers.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488.003.</w:t>
      </w:r>
      <w:r>
        <w:rPr>
          <w:u w:val="single"/>
        </w:rPr>
        <w:t xml:space="preserve"> </w:t>
      </w:r>
      <w:r>
        <w:rPr>
          <w:u w:val="single"/>
        </w:rPr>
        <w:t xml:space="preserve"> </w:t>
      </w:r>
      <w:r>
        <w:rPr>
          <w:u w:val="single"/>
        </w:rPr>
        <w:t xml:space="preserve">DISTRIBUTION TO MINORS PROHIBITED; PREREQUISITE TO SALE. (a) A business establishment may not dispense, distribute, or sell dextromethorphan to a customer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dispensing, distributing, or selling dextromethorphan over the counter, a business establishment must require the customer obtaining the drug to display a driver's license or other form of identification containing the customer's photograph and indicating that the customer is 18 years of age or older, unless from the customer's outward appearance the person making the sale may reasonably presume the customer to be 27 years of age or 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488.004.</w:t>
      </w:r>
      <w:r>
        <w:rPr>
          <w:u w:val="single"/>
        </w:rPr>
        <w:t xml:space="preserve"> </w:t>
      </w:r>
      <w:r>
        <w:rPr>
          <w:u w:val="single"/>
        </w:rPr>
        <w:t xml:space="preserve"> </w:t>
      </w:r>
      <w:r>
        <w:rPr>
          <w:u w:val="single"/>
        </w:rPr>
        <w:t xml:space="preserve">VIOLATION; CIVIL PENALTY.  (a)  A county or district attorney shall issue a warning to a business establishment for a first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receiving a warning for the first violation under Subsection (a), a business establishment is liable to the state for a civil penalty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 for the second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 for each subsequent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in an action brought under this section that the person to whom the dextromethorphan was dispensed, distributed, or sold presented to the business establishment apparently valid proof of identification.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proof of identification satisfies the requirements of Subsection (c) if it contains a physical description and photograph consistent with the person's appearance, purports to establish that the person is 18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in an action brought under this section that the business establishment made a good faith effort to comply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488.005.</w:t>
      </w:r>
      <w:r>
        <w:rPr>
          <w:u w:val="single"/>
        </w:rPr>
        <w:t xml:space="preserve"> </w:t>
      </w:r>
      <w:r>
        <w:rPr>
          <w:u w:val="single"/>
        </w:rPr>
        <w:t xml:space="preserve"> </w:t>
      </w:r>
      <w:r>
        <w:rPr>
          <w:u w:val="single"/>
        </w:rPr>
        <w:t xml:space="preserve">PROHIBITED LOCAL REGULATION.  (a) </w:t>
      </w:r>
      <w:r>
        <w:rPr>
          <w:u w:val="single"/>
        </w:rPr>
        <w:t xml:space="preserve"> </w:t>
      </w:r>
      <w:r>
        <w:rPr>
          <w:u w:val="single"/>
        </w:rPr>
        <w:t xml:space="preserve">A political subdivision of this state may not adopt or enforce an ordinance, order, rule, regulation, or policy that governs the sale, distribution, or possession of dextromethorphan.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ordinance, order, rule, regulation, or policy described by Subsection (a) is void and unenforceable.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Sections 488.003 and 488.004, Health and Safety Code, as added by this Act, apply only to a transaction at a business establishment that occurs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488.005, Health and Safety Code, as added by this Act, applies to an ordinance, order, rule, regulation, or policy adopted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