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1573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capital murder.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19.03, Penal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w:t>
      </w:r>
      <w:r>
        <w:rPr>
          <w:u w:val="single"/>
        </w:rPr>
        <w:t xml:space="preserve">,</w:t>
      </w:r>
      <w:r>
        <w:t xml:space="preserve"> </w:t>
      </w:r>
      <w:r>
        <w:t xml:space="preserve">[</w:t>
      </w:r>
      <w:r>
        <w:rPr>
          <w:strike/>
        </w:rPr>
        <w:t xml:space="preserve">or</w:t>
      </w:r>
      <w:r>
        <w:t xml:space="preserve">] fireman</w:t>
      </w:r>
      <w:r>
        <w:rPr>
          <w:u w:val="single"/>
        </w:rPr>
        <w:t xml:space="preserve">, or emergency medical services personnel</w:t>
      </w:r>
      <w:r>
        <w:t xml:space="preserve"> who is acting in the lawful discharge of an official duty and who the person knows is a peace officer</w:t>
      </w:r>
      <w:r>
        <w:rPr>
          <w:u w:val="single"/>
        </w:rPr>
        <w:t xml:space="preserve">,</w:t>
      </w:r>
      <w:r>
        <w:t xml:space="preserve"> [</w:t>
      </w:r>
      <w:r>
        <w:rPr>
          <w:strike/>
        </w:rPr>
        <w:t xml:space="preserve">or</w:t>
      </w:r>
      <w:r>
        <w:t xml:space="preserve">] fireman</w:t>
      </w:r>
      <w:r>
        <w:rPr>
          <w:u w:val="single"/>
        </w:rPr>
        <w:t xml:space="preserve">, or emergency medical services personnel</w:t>
      </w:r>
      <w:r>
        <w:t xml:space="preserve">;</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 or</w:t>
      </w:r>
    </w:p>
    <w:p w:rsidR="003F3435" w:rsidRDefault="0032493E">
      <w:pPr>
        <w:spacing w:line="480" w:lineRule="auto"/>
        <w:ind w:firstLine="1440"/>
        <w:jc w:val="both"/>
      </w:pPr>
      <w:r>
        <w:t xml:space="preserve">(9)</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"emergency medical services personnel" has the meaning assigned by Section 773.003,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