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86R22353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Frank, Klick,</w:t>
      </w:r>
      <w:r xml:space="preserve">
        <w:tab wTab="150" tlc="none" cTlc="0"/>
      </w:r>
      <w:r>
        <w:t xml:space="preserve">H.B.</w:t>
      </w:r>
      <w:r xml:space="preserve">
        <w:t> </w:t>
      </w:r>
      <w:r>
        <w:t xml:space="preserve">No.</w:t>
      </w:r>
      <w:r xml:space="preserve">
        <w:t> </w:t>
      </w:r>
      <w:r>
        <w:t xml:space="preserve">1585</w:t>
      </w:r>
    </w:p>
    <w:p w:rsidR="003F3435" w:rsidRDefault="0032493E">
      <w:pPr>
        <w:jc w:val="both"/>
      </w:pPr>
      <w:r xml:space="preserve">
        <w:t> </w:t>
      </w:r>
      <w:r xml:space="preserve">
        <w:t> </w:t>
      </w:r>
      <w:r xml:space="preserve">
        <w:t> </w:t>
      </w:r>
      <w:r xml:space="preserve">
        <w:t> </w:t>
      </w:r>
      <w:r xml:space="preserve">
        <w:t> </w:t>
      </w:r>
      <w:r>
        <w:t xml:space="preserve">Swanson</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1585:</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C.S.H.B.</w:t>
      </w:r>
      <w:r xml:space="preserve">
        <w:t> </w:t>
      </w:r>
      <w:r>
        <w:t xml:space="preserve">No.</w:t>
      </w:r>
      <w:r xml:space="preserve">
        <w:t> </w:t>
      </w:r>
      <w:r>
        <w:t xml:space="preserve">1585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interest or other waiting lists maintained for certain Medicaid programs providing services to persons with an intellectual or developmental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Health and Human Services Commission, in consultation and collaboration with the Intellectual and Developmental Disability System Redesign Advisory Committee established under Section 534.053, Government Code, shall conduct a study examining the interest or other waiting lists maintained for the following Medicaid programs authorized under Section 1115 or 1915(c) of the federal Social Security Act (42 U.S.C. Section 1315 or 1396n(c)) that provide services to persons with an intellectual or developmental disability:</w:t>
      </w:r>
    </w:p>
    <w:p w:rsidR="003F3435" w:rsidRDefault="0032493E">
      <w:pPr>
        <w:spacing w:line="480" w:lineRule="auto"/>
        <w:ind w:firstLine="1440"/>
        <w:jc w:val="both"/>
      </w:pPr>
      <w:r>
        <w:t xml:space="preserve">(1)</w:t>
      </w:r>
      <w:r xml:space="preserve">
        <w:t> </w:t>
      </w:r>
      <w:r xml:space="preserve">
        <w:t> </w:t>
      </w:r>
      <w:r>
        <w:t xml:space="preserve">the community living assistance and support services (CLASS) waiver program;</w:t>
      </w:r>
    </w:p>
    <w:p w:rsidR="003F3435" w:rsidRDefault="0032493E">
      <w:pPr>
        <w:spacing w:line="480" w:lineRule="auto"/>
        <w:ind w:firstLine="1440"/>
        <w:jc w:val="both"/>
      </w:pPr>
      <w:r>
        <w:t xml:space="preserve">(2)</w:t>
      </w:r>
      <w:r xml:space="preserve">
        <w:t> </w:t>
      </w:r>
      <w:r xml:space="preserve">
        <w:t> </w:t>
      </w:r>
      <w:r>
        <w:t xml:space="preserve">the home and community-based services (HCS) waiver program;</w:t>
      </w:r>
    </w:p>
    <w:p w:rsidR="003F3435" w:rsidRDefault="0032493E">
      <w:pPr>
        <w:spacing w:line="480" w:lineRule="auto"/>
        <w:ind w:firstLine="1440"/>
        <w:jc w:val="both"/>
      </w:pPr>
      <w:r>
        <w:t xml:space="preserve">(3)</w:t>
      </w:r>
      <w:r xml:space="preserve">
        <w:t> </w:t>
      </w:r>
      <w:r xml:space="preserve">
        <w:t> </w:t>
      </w:r>
      <w:r>
        <w:t xml:space="preserve">the deaf-blind with multiple disabilities (DBMD) waiver program;</w:t>
      </w:r>
    </w:p>
    <w:p w:rsidR="003F3435" w:rsidRDefault="0032493E">
      <w:pPr>
        <w:spacing w:line="480" w:lineRule="auto"/>
        <w:ind w:firstLine="1440"/>
        <w:jc w:val="both"/>
      </w:pPr>
      <w:r>
        <w:t xml:space="preserve">(4)</w:t>
      </w:r>
      <w:r xml:space="preserve">
        <w:t> </w:t>
      </w:r>
      <w:r xml:space="preserve">
        <w:t> </w:t>
      </w:r>
      <w:r>
        <w:t xml:space="preserve">the Texas home living (TxHmL) waiver program;</w:t>
      </w:r>
    </w:p>
    <w:p w:rsidR="003F3435" w:rsidRDefault="0032493E">
      <w:pPr>
        <w:spacing w:line="480" w:lineRule="auto"/>
        <w:ind w:firstLine="1440"/>
        <w:jc w:val="both"/>
      </w:pPr>
      <w:r>
        <w:t xml:space="preserve">(5)</w:t>
      </w:r>
      <w:r xml:space="preserve">
        <w:t> </w:t>
      </w:r>
      <w:r xml:space="preserve">
        <w:t> </w:t>
      </w:r>
      <w:r>
        <w:t xml:space="preserve">the medically dependent children (MDCP) waiver program; and</w:t>
      </w:r>
    </w:p>
    <w:p w:rsidR="003F3435" w:rsidRDefault="0032493E">
      <w:pPr>
        <w:spacing w:line="480" w:lineRule="auto"/>
        <w:ind w:firstLine="1440"/>
        <w:jc w:val="both"/>
      </w:pPr>
      <w:r>
        <w:t xml:space="preserve">(6)</w:t>
      </w:r>
      <w:r xml:space="preserve">
        <w:t> </w:t>
      </w:r>
      <w:r xml:space="preserve">
        <w:t> </w:t>
      </w:r>
      <w:r>
        <w:t xml:space="preserve">the STAR+PLUS home and community-based services (HCBS) program.</w:t>
      </w:r>
    </w:p>
    <w:p w:rsidR="003F3435" w:rsidRDefault="0032493E">
      <w:pPr>
        <w:spacing w:line="480" w:lineRule="auto"/>
        <w:ind w:firstLine="720"/>
        <w:jc w:val="both"/>
      </w:pPr>
      <w:r>
        <w:t xml:space="preserve">(b)</w:t>
      </w:r>
      <w:r xml:space="preserve">
        <w:t> </w:t>
      </w:r>
      <w:r xml:space="preserve">
        <w:t> </w:t>
      </w:r>
      <w:r>
        <w:t xml:space="preserve">In conducting the study under this section, the Health and Human Services Commission shall, for each Medicaid program described by Subsection (a) of this section:</w:t>
      </w:r>
    </w:p>
    <w:p w:rsidR="003F3435" w:rsidRDefault="0032493E">
      <w:pPr>
        <w:spacing w:line="480" w:lineRule="auto"/>
        <w:ind w:firstLine="1440"/>
        <w:jc w:val="both"/>
      </w:pPr>
      <w:r>
        <w:t xml:space="preserve">(1)</w:t>
      </w:r>
      <w:r xml:space="preserve">
        <w:t> </w:t>
      </w:r>
      <w:r xml:space="preserve">
        <w:t> </w:t>
      </w:r>
      <w:r>
        <w:t xml:space="preserve">consider and analyze:</w:t>
      </w:r>
    </w:p>
    <w:p w:rsidR="003F3435" w:rsidRDefault="0032493E">
      <w:pPr>
        <w:spacing w:line="480" w:lineRule="auto"/>
        <w:ind w:firstLine="2160"/>
        <w:jc w:val="both"/>
      </w:pPr>
      <w:r>
        <w:t xml:space="preserve">(A)</w:t>
      </w:r>
      <w:r xml:space="preserve">
        <w:t> </w:t>
      </w:r>
      <w:r xml:space="preserve">
        <w:t> </w:t>
      </w:r>
      <w:r>
        <w:t xml:space="preserve">the experiences of other states in reducing or eliminating interest or other waiting lists, including through the range of services available to persons with an intellectual or developmental disability in each state;</w:t>
      </w:r>
    </w:p>
    <w:p w:rsidR="003F3435" w:rsidRDefault="0032493E">
      <w:pPr>
        <w:spacing w:line="480" w:lineRule="auto"/>
        <w:ind w:firstLine="2160"/>
        <w:jc w:val="both"/>
      </w:pPr>
      <w:r>
        <w:t xml:space="preserve">(B)</w:t>
      </w:r>
      <w:r xml:space="preserve">
        <w:t> </w:t>
      </w:r>
      <w:r xml:space="preserve">
        <w:t> </w:t>
      </w:r>
      <w:r>
        <w:t xml:space="preserve">factors affecting the historical experience of each Medicaid program and the program's interest or waiting list during the five most recent state fiscal biennia, including:</w:t>
      </w:r>
    </w:p>
    <w:p w:rsidR="003F3435" w:rsidRDefault="0032493E">
      <w:pPr>
        <w:spacing w:line="480" w:lineRule="auto"/>
        <w:ind w:firstLine="2880"/>
        <w:jc w:val="both"/>
      </w:pPr>
      <w:r>
        <w:t xml:space="preserve">(i)</w:t>
      </w:r>
      <w:r xml:space="preserve">
        <w:t> </w:t>
      </w:r>
      <w:r xml:space="preserve">
        <w:t> </w:t>
      </w:r>
      <w:r>
        <w:t xml:space="preserve">the amount of appropriated money allocated to each program during each state fiscal year; and</w:t>
      </w:r>
    </w:p>
    <w:p w:rsidR="003F3435" w:rsidRDefault="0032493E">
      <w:pPr>
        <w:spacing w:line="480" w:lineRule="auto"/>
        <w:ind w:firstLine="2880"/>
        <w:jc w:val="both"/>
      </w:pPr>
      <w:r>
        <w:t xml:space="preserve">(ii)</w:t>
      </w:r>
      <w:r xml:space="preserve">
        <w:t> </w:t>
      </w:r>
      <w:r xml:space="preserve">
        <w:t> </w:t>
      </w:r>
      <w:r>
        <w:t xml:space="preserve">significant policy changes impacting each program and the program's interest or other waiting list;</w:t>
      </w:r>
    </w:p>
    <w:p w:rsidR="003F3435" w:rsidRDefault="0032493E">
      <w:pPr>
        <w:spacing w:line="480" w:lineRule="auto"/>
        <w:ind w:firstLine="2160"/>
        <w:jc w:val="both"/>
      </w:pPr>
      <w:r>
        <w:t xml:space="preserve">(C)</w:t>
      </w:r>
      <w:r xml:space="preserve">
        <w:t> </w:t>
      </w:r>
      <w:r xml:space="preserve">
        <w:t> </w:t>
      </w:r>
      <w:r>
        <w:t xml:space="preserve">existing data relating to persons on an interest or other waiting list, including demographic data and data relating to each person's living arrangement, service preferences, length of time on the list, and unmet support needs; and</w:t>
      </w:r>
    </w:p>
    <w:p w:rsidR="003F3435" w:rsidRDefault="0032493E">
      <w:pPr>
        <w:spacing w:line="480" w:lineRule="auto"/>
        <w:ind w:firstLine="2160"/>
        <w:jc w:val="both"/>
      </w:pPr>
      <w:r>
        <w:t xml:space="preserve">(D)</w:t>
      </w:r>
      <w:r xml:space="preserve">
        <w:t> </w:t>
      </w:r>
      <w:r xml:space="preserve">
        <w:t> </w:t>
      </w:r>
      <w:r>
        <w:t xml:space="preserve">the urgency of the need for services of persons on an interest or other waiting list at any given time, including the extent to which the list is comprised of persons who:</w:t>
      </w:r>
    </w:p>
    <w:p w:rsidR="003F3435" w:rsidRDefault="0032493E">
      <w:pPr>
        <w:spacing w:line="480" w:lineRule="auto"/>
        <w:ind w:firstLine="2880"/>
        <w:jc w:val="both"/>
      </w:pPr>
      <w:r>
        <w:t xml:space="preserve">(i)</w:t>
      </w:r>
      <w:r xml:space="preserve">
        <w:t> </w:t>
      </w:r>
      <w:r xml:space="preserve">
        <w:t> </w:t>
      </w:r>
      <w:r>
        <w:t xml:space="preserve">join the list before becoming eligible for services under the associated Medicaid program; or</w:t>
      </w:r>
    </w:p>
    <w:p w:rsidR="003F3435" w:rsidRDefault="0032493E">
      <w:pPr>
        <w:spacing w:line="480" w:lineRule="auto"/>
        <w:ind w:firstLine="2880"/>
        <w:jc w:val="both"/>
      </w:pPr>
      <w:r>
        <w:t xml:space="preserve">(ii)</w:t>
      </w:r>
      <w:r xml:space="preserve">
        <w:t> </w:t>
      </w:r>
      <w:r xml:space="preserve">
        <w:t> </w:t>
      </w:r>
      <w:r>
        <w:t xml:space="preserve">were eligible for services under the associated Medicaid program at the time of joining the list but who are no longer eligible for services under the program; and</w:t>
      </w:r>
    </w:p>
    <w:p w:rsidR="003F3435" w:rsidRDefault="0032493E">
      <w:pPr>
        <w:spacing w:line="480" w:lineRule="auto"/>
        <w:ind w:firstLine="1440"/>
        <w:jc w:val="both"/>
      </w:pPr>
      <w:r>
        <w:t xml:space="preserve">(2)</w:t>
      </w:r>
      <w:r xml:space="preserve">
        <w:t> </w:t>
      </w:r>
      <w:r xml:space="preserve">
        <w:t> </w:t>
      </w:r>
      <w:r>
        <w:t xml:space="preserve">identify:</w:t>
      </w:r>
    </w:p>
    <w:p w:rsidR="003F3435" w:rsidRDefault="0032493E">
      <w:pPr>
        <w:spacing w:line="480" w:lineRule="auto"/>
        <w:ind w:firstLine="2160"/>
        <w:jc w:val="both"/>
      </w:pPr>
      <w:r>
        <w:t xml:space="preserve">(A)</w:t>
      </w:r>
      <w:r xml:space="preserve">
        <w:t> </w:t>
      </w:r>
      <w:r xml:space="preserve">
        <w:t> </w:t>
      </w:r>
      <w:r>
        <w:t xml:space="preserve">additional strategies that the commission could employ to eliminate the interest or other waiting lists in a manner that results in the provision of person-centered services in the most integrated setting, including strategies employed by other states and strategies through which this state could receive additional federal funding, and the estimated costs of implementing those strategies; and</w:t>
      </w:r>
    </w:p>
    <w:p w:rsidR="003F3435" w:rsidRDefault="0032493E">
      <w:pPr>
        <w:spacing w:line="480" w:lineRule="auto"/>
        <w:ind w:firstLine="2160"/>
        <w:jc w:val="both"/>
      </w:pPr>
      <w:r>
        <w:t xml:space="preserve">(B)</w:t>
      </w:r>
      <w:r xml:space="preserve">
        <w:t> </w:t>
      </w:r>
      <w:r xml:space="preserve">
        <w:t> </w:t>
      </w:r>
      <w:r>
        <w:t xml:space="preserve">a date by which the commission believes it could eliminate the interest or other waiting lists if the identified strategies were implemented.</w:t>
      </w:r>
    </w:p>
    <w:p w:rsidR="003F3435" w:rsidRDefault="0032493E">
      <w:pPr>
        <w:spacing w:line="480" w:lineRule="auto"/>
        <w:ind w:firstLine="720"/>
        <w:jc w:val="both"/>
      </w:pPr>
      <w:r>
        <w:t xml:space="preserve">(c)</w:t>
      </w:r>
      <w:r xml:space="preserve">
        <w:t> </w:t>
      </w:r>
      <w:r xml:space="preserve">
        <w:t> </w:t>
      </w:r>
      <w:r>
        <w:t xml:space="preserve">Not later than September 1, 2020, the Health and Human Services Commission shall submit to the legislature a written report containing the findings of the study conducted under this Act and the commission's recommendations for:</w:t>
      </w:r>
    </w:p>
    <w:p w:rsidR="003F3435" w:rsidRDefault="0032493E">
      <w:pPr>
        <w:spacing w:line="480" w:lineRule="auto"/>
        <w:ind w:firstLine="1440"/>
        <w:jc w:val="both"/>
      </w:pPr>
      <w:r>
        <w:t xml:space="preserve">(1)</w:t>
      </w:r>
      <w:r xml:space="preserve">
        <w:t> </w:t>
      </w:r>
      <w:r xml:space="preserve">
        <w:t> </w:t>
      </w:r>
      <w:r>
        <w:t xml:space="preserve">improving service delivery and reducing interest and other waiting lists for Medicaid programs described under Subsection (a) of this section, including recommendations for potential legislation; and</w:t>
      </w:r>
    </w:p>
    <w:p w:rsidR="003F3435" w:rsidRDefault="0032493E">
      <w:pPr>
        <w:spacing w:line="480" w:lineRule="auto"/>
        <w:ind w:firstLine="1440"/>
        <w:jc w:val="both"/>
      </w:pPr>
      <w:r>
        <w:t xml:space="preserve">(2)</w:t>
      </w:r>
      <w:r xml:space="preserve">
        <w:t> </w:t>
      </w:r>
      <w:r xml:space="preserve">
        <w:t> </w:t>
      </w:r>
      <w:r>
        <w:t xml:space="preserve">a methodology the commission should implement that would prioritize persons on a list who have more urgent needs for program services.</w:t>
      </w:r>
    </w:p>
    <w:p w:rsidR="003F3435" w:rsidRDefault="0032493E">
      <w:pPr>
        <w:spacing w:line="480" w:lineRule="auto"/>
        <w:ind w:firstLine="720"/>
        <w:jc w:val="both"/>
      </w:pPr>
      <w:r>
        <w:t xml:space="preserve">(d)</w:t>
      </w:r>
      <w:r xml:space="preserve">
        <w:t> </w:t>
      </w:r>
      <w:r xml:space="preserve">
        <w:t> </w:t>
      </w:r>
      <w:r>
        <w:t xml:space="preserve">Based on the Health and Human Services Commission's findings of the study conducted under this Act, the commission shall update its statewide strategic plan on the intellectual and developmental disabilities system in this state that was developed in relation to the statewide behavioral health strategic plan required under Section 10.04 of the Article IX health-related provisions, Chapter 1281 (H.B. 1), Acts of the 84th Legislature, Regular Session, 2015 (the General Appropriations Act), including updating related short- and long-term goals, objectives, and strategies to address identified gaps in services for persons with an intellectual or developmental disability, timelines for implementation of the plan, and mechanisms for tracking plan outcomes.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