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86R3285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interest or other waiting lists maintained for certain Medicaid programs providing services to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Health and Human Services Commission shall conduct a study examining the interest or other waiting lists maintained for the following Medicaid programs authorized under Section 1915(c) of the federal Social Security Act (42 U.S.C. Section 1396n(c)) that provide services to persons with intellectual and developmental disabilities:</w:t>
      </w:r>
    </w:p>
    <w:p w:rsidR="003F3435" w:rsidRDefault="0032493E">
      <w:pPr>
        <w:spacing w:line="480" w:lineRule="auto"/>
        <w:ind w:firstLine="1440"/>
        <w:jc w:val="both"/>
      </w:pPr>
      <w:r>
        <w:t xml:space="preserve">(1)</w:t>
      </w:r>
      <w:r xml:space="preserve">
        <w:t> </w:t>
      </w:r>
      <w:r xml:space="preserve">
        <w:t> </w:t>
      </w:r>
      <w:r>
        <w:t xml:space="preserve">the community living assistance and support services (CLASS) waiver program;</w:t>
      </w:r>
    </w:p>
    <w:p w:rsidR="003F3435" w:rsidRDefault="0032493E">
      <w:pPr>
        <w:spacing w:line="480" w:lineRule="auto"/>
        <w:ind w:firstLine="1440"/>
        <w:jc w:val="both"/>
      </w:pPr>
      <w:r>
        <w:t xml:space="preserve">(2)</w:t>
      </w:r>
      <w:r xml:space="preserve">
        <w:t> </w:t>
      </w:r>
      <w:r xml:space="preserve">
        <w:t> </w:t>
      </w:r>
      <w:r>
        <w:t xml:space="preserve">the home and community-based services (HCS) waiver program;</w:t>
      </w:r>
    </w:p>
    <w:p w:rsidR="003F3435" w:rsidRDefault="0032493E">
      <w:pPr>
        <w:spacing w:line="480" w:lineRule="auto"/>
        <w:ind w:firstLine="1440"/>
        <w:jc w:val="both"/>
      </w:pPr>
      <w:r>
        <w:t xml:space="preserve">(3)</w:t>
      </w:r>
      <w:r xml:space="preserve">
        <w:t> </w:t>
      </w:r>
      <w:r xml:space="preserve">
        <w:t> </w:t>
      </w:r>
      <w:r>
        <w:t xml:space="preserve">the deaf-blind with multiple disabilities (DBMD) waiver program; and</w:t>
      </w:r>
    </w:p>
    <w:p w:rsidR="003F3435" w:rsidRDefault="0032493E">
      <w:pPr>
        <w:spacing w:line="480" w:lineRule="auto"/>
        <w:ind w:firstLine="1440"/>
        <w:jc w:val="both"/>
      </w:pPr>
      <w:r>
        <w:t xml:space="preserve">(4)</w:t>
      </w:r>
      <w:r xml:space="preserve">
        <w:t> </w:t>
      </w:r>
      <w:r xml:space="preserve">
        <w:t> </w:t>
      </w:r>
      <w:r>
        <w:t xml:space="preserve">the Texas home living (TxHmL) waiver program.</w:t>
      </w:r>
    </w:p>
    <w:p w:rsidR="003F3435" w:rsidRDefault="0032493E">
      <w:pPr>
        <w:spacing w:line="480" w:lineRule="auto"/>
        <w:ind w:firstLine="720"/>
        <w:jc w:val="both"/>
      </w:pPr>
      <w:r>
        <w:t xml:space="preserve">(b)</w:t>
      </w:r>
      <w:r xml:space="preserve">
        <w:t> </w:t>
      </w:r>
      <w:r xml:space="preserve">
        <w:t> </w:t>
      </w:r>
      <w:r>
        <w:t xml:space="preserve">In conducting the study under this section,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consider and analyze the effect implementation of a managed care delivery system under Medicaid had on the interest or other waiting lists, taking into account the experiences of other states that have implemented similar delivery systems; and</w:t>
      </w:r>
    </w:p>
    <w:p w:rsidR="003F3435" w:rsidRDefault="0032493E">
      <w:pPr>
        <w:spacing w:line="480" w:lineRule="auto"/>
        <w:ind w:firstLine="1440"/>
        <w:jc w:val="both"/>
      </w:pPr>
      <w:r>
        <w:t xml:space="preserve">(2)</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additional strategies the commission could employ to eliminate the interest or other waiting lists, including strategies employed by other states and strategies through which this state could receive additional federal funding; and</w:t>
      </w:r>
    </w:p>
    <w:p w:rsidR="003F3435" w:rsidRDefault="0032493E">
      <w:pPr>
        <w:spacing w:line="480" w:lineRule="auto"/>
        <w:ind w:firstLine="2160"/>
        <w:jc w:val="both"/>
      </w:pPr>
      <w:r>
        <w:t xml:space="preserve">(B)</w:t>
      </w:r>
      <w:r xml:space="preserve">
        <w:t> </w:t>
      </w:r>
      <w:r xml:space="preserve">
        <w:t> </w:t>
      </w:r>
      <w:r>
        <w:t xml:space="preserve">a date by which the commission believes it could eliminate the interest or other waiting lists if the identified strategies were implemented.</w:t>
      </w:r>
    </w:p>
    <w:p w:rsidR="003F3435" w:rsidRDefault="0032493E">
      <w:pPr>
        <w:spacing w:line="480" w:lineRule="auto"/>
        <w:ind w:firstLine="720"/>
        <w:jc w:val="both"/>
      </w:pPr>
      <w:r>
        <w:t xml:space="preserve">(c)</w:t>
      </w:r>
      <w:r xml:space="preserve">
        <w:t> </w:t>
      </w:r>
      <w:r xml:space="preserve">
        <w:t> </w:t>
      </w:r>
      <w:r>
        <w:t xml:space="preserve">Not later than September 1, 2020, the Health and Human Services Commission shall submit to the legislature a written report containing the findings of the study conducted under this Act and the commission's recommendations for potential legislation.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