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86R12303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peer assistance programs for employees of local law enforcement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2, Health and Safety Code, is amended by adding Chapter 51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51.  PEER ASSISTANCE PROGRAM FOR LOCAL LAW ENFORCEMENT AGENCIES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"eligible employee" means an employee of a local law enforcement agency who is eligible to receive peer assistance services and whose ability to perform the employee's duties is affected by tragedy or difficulty in the employee's life.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PEER ASSISTANCE PROGRAMS.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peer assistance program for licensed physicians or pharmacists or any other profession that is authorized under other law to establish a peer assistance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peer assistance program established under Chapter 467.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A local law enforcement agency may establish a peer assistance program, including a chaplain program, for the purpose of providing peer counseling to the agency's eligible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A person who knows or suspects that an eligible employee of a local law enforcement agency has been affected by difficulty or tragedy may report the employee's name and any relevant information to the agency's peer assistance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TO ELIGIBLE EMPLOYEES.  (a)  A local law enforcement agency that receives an initial report concerning an eligible employee may refer the employee to the agency's peer assistance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law enforcement agency's peer assistance program may provide peer assistance counseling services to an eligible employee of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 INFORMATION AND COMMUNICATION.  (a)  Any information, report, or record that a peer assistance program or local law enforcement agency receives, gathers, or maintains under this chapter is confidential.  Except as provided by Subsection (b), a person may not disclose that information, report, or record without written consent of the eligible employee or other interested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that is confidential under Subsection (a) may be disclosed: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qualified personnel for bona fide research or educational purposes only after information that would identify a person is removed;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health care personnel to whom a peer assistance program or local law enforcement agency has referred the eligible employee;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other health care personnel to the extent necessary to meet a health care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 505, Texas Rules of Evidence, applies to a communication between an employee of a law enforcement agency and a chaplain under a peer assistance program established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IMMUNITY.  (a)  A person who in good faith reports information or takes action in connection with a peer assistance program is immune from civil liability for reporting that information or taking the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immunity provided by this section is in addition to other immunity provided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