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86R8997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peer assistance programs for employees of local law enforcement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2, Health and Safety Code, is amended by adding Chapter 51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51.  PEER ASSISTANCE PROGRAM FOR LOCAL LAW ENFORCEMENT AGENCIES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"eligible employee" means an employee of a local law enforcement agency who is eligible to receive peer assistance services and whose ability to perform the employee's duties is affected by tragedy or difficulty in the employee's life.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PEER ASSISTANCE PROGRAMS.  This 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peer assistance program for licensed physicians or pharmacists or any other profession that is authorized under other law to establish a peer assistance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peer assistance program established under Chapter 467.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ESTABLISHMENT.  A local law enforcement agency may establish a peer assistance program, including a chaplain program, for the purpose of providing peer counseling to the agency's eligible employees.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REPORT.  A person who knows or suspects that an eligible employee of a local law enforcement agency has been affected by difficulty or tragedy may report the employee's name and any relevant information to the agency's peer assistance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ASSISTANCE TO ELIGIBLE EMPLOYEES.  (a)  A local law enforcement agency that receives an initial report concerning an eligible employee may refer the employee to the agency's peer assistance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local law enforcement agency's peer assistance program may provide peer assistance counseling services to an eligible employee of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CONFIDENTIALITY.  (a)  Any information, report, or record that a peer assistance program or local law enforcement agency receives, gathers, or maintains under this chapter is confidential.  Except as provided by Subsection (b), a person may not disclose that information, report, or record without written consent of the eligible employee or other interested person.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that is confidential under Subsection (a) may be disclosed: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qualified personnel for bona fide research or educational purposes only after information that would identify a person is removed;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health care personnel to whom a peer assistance program or local law enforcement agency has referred the eligible employee;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other health care personnel to the extent necessary to meet a health care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51.0007.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CIVIL IMMUNITY.  (a)  A person who in good faith reports information or takes action in connection with a peer assistance program is immune from civil liability for reporting that information or taking the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immunity provided by this section is in addition to other immunity provided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