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86R23803 AAF-F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Leach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1692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1692: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1692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allowing safety recall information to be included in a vehicle inspection report.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382.202, Health and Safety Code, is amended by adding Subsection (d-1)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 may adopt rules providing for the inclusion on a vehicle inspection report for a vehicle inspected in a county that is included in a vehicle emissions inspection and maintenance program under Subchapter F, Chapter 548, Transportation Code, notification regarding whether the vehicle is subject to a safety recall for which the vehicle has not been repaired or the repairs are incomplete.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548.252, Transportation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adopt rules providing for the inclusion on a vehicle inspection report for a vehicle inspected under this chapter notification regarding whether the vehicle is subject to a safety recall for which the vehicle has not been repaired or the repairs are incomplete.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1692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