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1711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25,</w:t>
      </w:r>
      <w:r xml:space="preserve">
        <w:t> </w:t>
      </w:r>
      <w:r>
        <w:t xml:space="preserve">2019, read first time and referred to Committee on Transportation;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6, Nays 1;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1711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digital license plates;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504, Transportation Code, is amended by adding Subchapter B-1 to read as follows:</w:t>
      </w:r>
    </w:p>
    <w:p w:rsidR="003F3435" w:rsidRDefault="0032493E">
      <w:pPr>
        <w:spacing w:line="480" w:lineRule="auto"/>
        <w:jc w:val="center"/>
      </w:pPr>
      <w:r>
        <w:rPr>
          <w:u w:val="single"/>
        </w:rPr>
        <w:t xml:space="preserve">SUBCHAPTER B-1.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license plate" means an electronic display that is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display the information required to be included on a physical license plate;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placed on the rear of a vehicle in lieu of a physical license plate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 license plate provider" means a person engaged in the business of providing digital license plate hardware and services to vehicle owners, including the sale or lease of and issuance of digital license plates.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504.152.</w:t>
      </w:r>
      <w:r>
        <w:rPr>
          <w:u w:val="single"/>
        </w:rPr>
        <w:t xml:space="preserve"> </w:t>
      </w:r>
      <w:r>
        <w:rPr>
          <w:u w:val="single"/>
        </w:rPr>
        <w:t xml:space="preserve"> </w:t>
      </w:r>
      <w:r>
        <w:rPr>
          <w:u w:val="single"/>
        </w:rPr>
        <w:t xml:space="preserve">APPLICABILITY OF OTHER LAW.  Except as otherwise provided by this subchapter or a rule adopted under this subchapter, a digital license plate issued under this subchapter is subject to the laws of this state applicable to a physical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504.153.</w:t>
      </w:r>
      <w:r>
        <w:rPr>
          <w:u w:val="single"/>
        </w:rPr>
        <w:t xml:space="preserve"> </w:t>
      </w:r>
      <w:r>
        <w:rPr>
          <w:u w:val="single"/>
        </w:rPr>
        <w:t xml:space="preserve"> </w:t>
      </w:r>
      <w:r>
        <w:rPr>
          <w:u w:val="single"/>
        </w:rPr>
        <w:t xml:space="preserve">RULES.  The board shall adopt rules as necessary to implement and administer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504.154.</w:t>
      </w:r>
      <w:r>
        <w:rPr>
          <w:u w:val="single"/>
        </w:rPr>
        <w:t xml:space="preserve"> </w:t>
      </w:r>
      <w:r>
        <w:rPr>
          <w:u w:val="single"/>
        </w:rPr>
        <w:t xml:space="preserve"> </w:t>
      </w:r>
      <w:r>
        <w:rPr>
          <w:u w:val="single"/>
        </w:rPr>
        <w:t xml:space="preserve">DIGITAL LICENSE PLATES AUTHORIZED; FUNCTIONALITY.  (a)  The board by rule shall allow a vehicle described by Subsection (b) to be equipped with a digital license plate that is placed on the rear of the vehicle in lieu of a physical license plate issued under this chapter.  The rule must require the owner of a vehicle issued a digital license plate to obtain a physical license plate to be placed on the front of the vehicle unless the vehicle is of a class of vehicles that is not required to display two license plates, as provided by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registered under Chapter 502 may be equipped with a digital license plate only if the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part of a commercial fleet, as defined by Section 502.001;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owned or operated by a governmental 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passenger vehicle.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contract with digital license plate providers for the issuance of digital license plates, including any services related to the issuance of digital license plates.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rules adopted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authorize the display of the vehicle's registration insignia on a digital license plate issued for the vehicle in lieu of attaching the registration insignia to the inside of the vehicle's windshield as required by Section 502.059;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establish a fee in an amount necessary to cover any administrative costs incurred that relate to the issuance of a digital license plate and exceed the administrative costs incurred for the issuance of a physical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prohibit a digital license plate provider from contracting with the department under Subchapter J;</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authorize the use of a digital license plate for electronic toll collection or to display a parking permit;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establish procedures for displaying on a digital license plate: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alert or other public safety alert issued by a governmental entity, including an alert authorized under Subchapter L, M, or P, Chapter 411,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vehicle manufacturer safety recall notices;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static logo displays, including unique displays for fleet vehicles;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advertising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504.155.</w:t>
      </w:r>
      <w:r>
        <w:rPr>
          <w:u w:val="single"/>
        </w:rPr>
        <w:t xml:space="preserve"> </w:t>
      </w:r>
      <w:r>
        <w:rPr>
          <w:u w:val="single"/>
        </w:rPr>
        <w:t xml:space="preserve"> </w:t>
      </w:r>
      <w:r>
        <w:rPr>
          <w:u w:val="single"/>
        </w:rPr>
        <w:t xml:space="preserve">DIGITAL LICENSE PLATE REQUIREMENTS.  (a)  The board by rule shall set the specifications and requirements for digital license plates, including requirements for the placement of digital license plates.  The design of and information displayed on a digital license plate must be approved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digital license plate issued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 the specifications and requirements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information required to be included on a physical license plate and legibly display that information at all times and in all light conditions, provided that the license plate may display the information in a smaller typeface when the vehicle is parked;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wireless connectivity capability;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benefits to law enforcement that meet or exceed the benefits provided by physical license plates as of the time of enactment of this subchapter and as determined by the Department of Public Safety.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Public Safety may test digital license plates to ensure that the digital license plates comply with the requirements of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504.156.</w:t>
      </w:r>
      <w:r>
        <w:rPr>
          <w:u w:val="single"/>
        </w:rPr>
        <w:t xml:space="preserve"> </w:t>
      </w:r>
      <w:r>
        <w:rPr>
          <w:u w:val="single"/>
        </w:rPr>
        <w:t xml:space="preserve"> </w:t>
      </w:r>
      <w:r>
        <w:rPr>
          <w:u w:val="single"/>
        </w:rPr>
        <w:t xml:space="preserve">DIGITAL LICENSE PLATE PROVIDER POWERS AND DUTIES.  A digital license plate provider with whom the department contracts under Section 504.154: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maintain a database of the digital license plates issued by the provider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make available a digital version of each specialty license plate authorized by this chapter, other than personalized license plates authorized for marketing and sale under Subchapter J,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issuance of a specialty license plate with restricted distribution, including a license plate authorized under Subchapter C, D, E, or F, must be approved by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shall remit to the department in the manner prescribed by the department all money: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payable to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required to be used or deposited in the manner prescribed by the law establishing the license plate;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contract with the private vendor under Subchapter J to make available a digital version of a personalized license plate authorized for marketing and sale under that subchapter, provided that the contract shall conform with any applicable requirements of Subchapter J and the terms of the private vendor's contract with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promptly update the display of the registration insignia to reflect the current registration period for the vehicle and, on request of the department, suspend the display of the registration insignia or indicate on the license plate that the registration insignia for the vehicle is expired;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 provide any service related to the issuance of a digital license plate that is authorized by board rule, including the sale, lease, and installation of and customer service for a digital license plate;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may charge a fee, payable in installments, for the issuance of a digital license plate or any additional services provided by the provider for that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504.157.</w:t>
      </w:r>
      <w:r>
        <w:rPr>
          <w:u w:val="single"/>
        </w:rPr>
        <w:t xml:space="preserve"> </w:t>
      </w:r>
      <w:r>
        <w:rPr>
          <w:u w:val="single"/>
        </w:rPr>
        <w:t xml:space="preserve"> </w:t>
      </w:r>
      <w:r>
        <w:rPr>
          <w:u w:val="single"/>
        </w:rPr>
        <w:t xml:space="preserve">DEFENSE TO PROSECUTION OF CERTAIN OFFENSES.  It is a defense to prosecution of an offense involving the operation of a motor vehicle and relating to the placement of a license plate or the display of a registration insignia that the vehicle was operated in compliance with rules issued under this subchapter governing the placement of a digital license plate or the display of a registration insignia on a digital license plate,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board of the Texas Department of Motor Vehicles shall adopt the rules required by Subchapter B-1, Chapter 504, Transportation Code, as added by this Act, and any other rules necessary to implement and administer that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