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86R26303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1731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for funeral services performed by a transferring funeral home under a purchase agreement for funeral services or merchandise.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651.406,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funeral establishment that receives a dead human body transferred from another funeral establishment shall include in the purchase agreement any amounts, itemized by funeral service, owed by the customer to the transferring funeral establishment. The recipient funeral establishment shall at the time of receipt of the body remit to the transferring funeral establishment any amounts incurred by the transferring funeral establishment.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651.406(e), Occupations Code, as added by this Act, applies only to a purchase agreement entered into on or after the effective date of this Act.  A purchase agreement entered into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