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86R6259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1756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dentistry and the provision of teledentistry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111, Occupations Code, is amended to read as follows:</w:t>
      </w:r>
    </w:p>
    <w:p w:rsidR="003F3435" w:rsidRDefault="0032493E">
      <w:pPr>
        <w:spacing w:line="480" w:lineRule="auto"/>
        <w:jc w:val="center"/>
      </w:pPr>
      <w:r>
        <w:t xml:space="preserve">CHAPTER 111.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 Occupations Code, is amended by amending Subdivisions (1) and (3) and adding Subdivision (2-a)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w:t>
      </w:r>
      <w:r>
        <w:t xml:space="preserve"> "</w:t>
      </w:r>
      <w:r>
        <w:rPr>
          <w:u w:val="single"/>
        </w:rPr>
        <w:t xml:space="preserve">health</w:t>
      </w:r>
      <w:r>
        <w:t xml:space="preserve"> [</w:t>
      </w:r>
      <w:r>
        <w:rPr>
          <w:strike/>
        </w:rPr>
        <w:t xml:space="preserve">Health</w:t>
      </w:r>
      <w:r>
        <w:t xml:space="preserve">] professional</w:t>
      </w:r>
      <w:r>
        <w:rPr>
          <w:u w:val="single"/>
        </w:rPr>
        <w:t xml:space="preserve">,</w:t>
      </w:r>
      <w:r>
        <w:t xml:space="preserve">" and "physician" have the meanings assigned by Section 1455.001, Insurance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w:t>
      </w:r>
      <w:r>
        <w:rPr>
          <w:u w:val="single"/>
        </w:rPr>
        <w:t xml:space="preserve">or a teledentistry dental service</w:t>
      </w:r>
      <w:r>
        <w:t xml:space="preserv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111.002, Occupations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INFORMED CONSENT.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informed consent of the patient, or another appropriate individual authorized to make health care treatment decisions for the patient, is obtained before telemedicine medical services</w:t>
      </w:r>
      <w:r>
        <w:rPr>
          <w:u w:val="single"/>
        </w:rPr>
        <w:t xml:space="preserve">, teledentistry dental services,</w:t>
      </w:r>
      <w:r>
        <w:t xml:space="preserve"> or telehealth services are provided.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111.003, Occupations Code, is amended to read as follows:</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CONFIDENTIALITY.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confidentiality of the patient's </w:t>
      </w:r>
      <w:r>
        <w:rPr>
          <w:u w:val="single"/>
        </w:rPr>
        <w:t xml:space="preserve">clinical</w:t>
      </w:r>
      <w:r>
        <w:t xml:space="preserve"> [</w:t>
      </w:r>
      <w:r>
        <w:rPr>
          <w:strike/>
        </w:rPr>
        <w:t xml:space="preserve">medical</w:t>
      </w:r>
      <w:r>
        <w:t xml:space="preserve">] information is maintained as required by Chapter 159</w:t>
      </w:r>
      <w:r>
        <w:rPr>
          <w:u w:val="single"/>
        </w:rPr>
        <w:t xml:space="preserve">, by Subchapter C, Chapter 258,</w:t>
      </w:r>
      <w:r>
        <w:t xml:space="preserve"> or </w:t>
      </w:r>
      <w:r>
        <w:rPr>
          <w:u w:val="single"/>
        </w:rPr>
        <w:t xml:space="preserve">by</w:t>
      </w:r>
      <w:r>
        <w:t xml:space="preserve">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 Occupations Code, is amended  to read as follows:</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RULES.  </w:t>
      </w:r>
      <w:r>
        <w:rPr>
          <w:u w:val="single"/>
        </w:rPr>
        <w:t xml:space="preserve">(a)</w:t>
      </w:r>
      <w:r>
        <w:t xml:space="preserve">  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in consultation with the commissioner of insurance, as appropriate,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patients using teledentistry dental services receive appropriate, quality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health professionals who are not dentists and who provide teledentistry dental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maximum number of health professionals who are not dentists that a dentist may supervise through a teledentistry dental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111.005, Occupations Code, is amended to read as follows:</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PRACTITIONER-PATIENT RELATIONSHIP FOR TELEMEDICINE MEDICAL SERVICES </w:t>
      </w:r>
      <w:r>
        <w:rPr>
          <w:u w:val="single"/>
        </w:rPr>
        <w:t xml:space="preserve">OR TELEDENTISTRY DENTAL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111.005(a)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Section 562.056, a valid practitioner-patient relationship is present between a practitioner providing a telemedicine medical service </w:t>
      </w:r>
      <w:r>
        <w:rPr>
          <w:u w:val="single"/>
        </w:rPr>
        <w:t xml:space="preserve">or a teledentistry dental service</w:t>
      </w:r>
      <w:r>
        <w:t xml:space="preserve"> and a patient receiving the [</w:t>
      </w:r>
      <w:r>
        <w:rPr>
          <w:strike/>
        </w:rPr>
        <w:t xml:space="preserve">telemedicine medical</w:t>
      </w:r>
      <w:r>
        <w:t xml:space="preserve">] service as long as the practitioner complies with the standard of care described in Section 111.007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111.006;</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w:t>
      </w:r>
      <w:r>
        <w:rPr>
          <w:u w:val="single"/>
        </w:rPr>
        <w:t xml:space="preserve">or teledentistry dental services</w:t>
      </w:r>
      <w:r>
        <w:t xml:space="preserve">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w:t>
      </w:r>
      <w:r>
        <w:rPr>
          <w:u w:val="single"/>
        </w:rPr>
        <w:t xml:space="preserve">clinical</w:t>
      </w:r>
      <w:r>
        <w:t xml:space="preserve"> [</w:t>
      </w:r>
      <w:r>
        <w:rPr>
          <w:strike/>
        </w:rPr>
        <w:t xml:space="preserve">medical</w:t>
      </w:r>
      <w:r>
        <w:t xml:space="preserve">] records, such as the relevant medical </w:t>
      </w:r>
      <w:r>
        <w:rPr>
          <w:u w:val="single"/>
        </w:rPr>
        <w:t xml:space="preserve">or dental</w:t>
      </w:r>
      <w:r>
        <w:t xml:space="preserve">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111.007.</w:t>
      </w:r>
    </w:p>
    <w:p w:rsidR="003F3435" w:rsidRDefault="0032493E">
      <w:pPr>
        <w:spacing w:line="480" w:lineRule="auto"/>
        <w:ind w:firstLine="720"/>
        <w:jc w:val="both"/>
      </w:pPr>
      <w:r>
        <w:t xml:space="preserve">(b)</w:t>
      </w:r>
      <w:r xml:space="preserve">
        <w:t> </w:t>
      </w:r>
      <w:r xml:space="preserve">
        <w:t> </w:t>
      </w:r>
      <w:r>
        <w:t xml:space="preserve">A practitioner who provides telemedicine medical services </w:t>
      </w:r>
      <w:r>
        <w:rPr>
          <w:u w:val="single"/>
        </w:rPr>
        <w:t xml:space="preserve">or teledentistry dental services</w:t>
      </w:r>
      <w:r>
        <w:t xml:space="preserve"> to a patient as described in Subsection (a)(3) shall:</w:t>
      </w:r>
    </w:p>
    <w:p w:rsidR="003F3435" w:rsidRDefault="0032493E">
      <w:pPr>
        <w:spacing w:line="480" w:lineRule="auto"/>
        <w:ind w:firstLine="1440"/>
        <w:jc w:val="both"/>
      </w:pPr>
      <w:r>
        <w:t xml:space="preserve">(1)</w:t>
      </w:r>
      <w:r xml:space="preserve">
        <w:t> </w:t>
      </w:r>
      <w:r xml:space="preserve">
        <w:t> </w:t>
      </w:r>
      <w:r>
        <w:t xml:space="preserve">provide the patient with guidance on appropriate follow-up care; and</w:t>
      </w:r>
    </w:p>
    <w:p w:rsidR="003F3435" w:rsidRDefault="0032493E">
      <w:pPr>
        <w:spacing w:line="480" w:lineRule="auto"/>
        <w:ind w:firstLine="1440"/>
        <w:jc w:val="both"/>
      </w:pPr>
      <w:r>
        <w:t xml:space="preserve">(2)</w:t>
      </w:r>
      <w:r xml:space="preserve">
        <w:t> </w:t>
      </w:r>
      <w:r xml:space="preserve">
        <w:t> </w:t>
      </w:r>
      <w:r>
        <w:t xml:space="preserve">if the patient consents and the patient has a primary care physician </w:t>
      </w:r>
      <w:r>
        <w:rPr>
          <w:u w:val="single"/>
        </w:rPr>
        <w:t xml:space="preserve">or a regular dentist</w:t>
      </w:r>
      <w:r>
        <w:t xml:space="preserve">, provide to the patient's primary care physician </w:t>
      </w:r>
      <w:r>
        <w:rPr>
          <w:u w:val="single"/>
        </w:rPr>
        <w:t xml:space="preserve">or regular dentist, as appropriate,</w:t>
      </w:r>
      <w:r>
        <w:t xml:space="preserve"> within 72 hours after the practitioner provides the services to the patient</w:t>
      </w:r>
      <w:r>
        <w:rPr>
          <w:u w:val="single"/>
        </w:rPr>
        <w:t xml:space="preserve">,</w:t>
      </w:r>
      <w:r>
        <w:t xml:space="preserve"> a </w:t>
      </w:r>
      <w:r>
        <w:rPr>
          <w:u w:val="single"/>
        </w:rPr>
        <w:t xml:space="preserve">clinical</w:t>
      </w:r>
      <w:r>
        <w:t xml:space="preserve"> [</w:t>
      </w:r>
      <w:r>
        <w:rPr>
          <w:strike/>
        </w:rPr>
        <w:t xml:space="preserve">medical</w:t>
      </w:r>
      <w:r>
        <w:t xml:space="preserve">] record or other report containing an explanation of the treatment provided by the practitioner to the patient and the practitioner's evaluation, analysis, or diagnosis, as appropriate, of the patient's condition.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111.006,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and the Texas State Board of Pharmacy shall jointly adopt rules that establish the determination of a valid prescription in accordance with Section 111.005, as that section applies to teledentistry dental services.  Rules adopted under this subsection must allow for the establishment of a practitioner-patient relationship by a teledentistry dental service provided by a practitioner to a patient in a manner that complies with Section 111.005(a)(3).  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111.007, Occupations Code, is amended to read as follows:</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STANDARD OF CARE FOR TELEMEDICINE MEDICAL SERVICES</w:t>
      </w:r>
      <w:r>
        <w:rPr>
          <w:u w:val="single"/>
        </w:rPr>
        <w:t xml:space="preserve">, TELEDENTISTRY DENTAL SERVICES,</w:t>
      </w:r>
      <w:r>
        <w:t xml:space="preserve"> AND TELEHEALTH SERVICES.  (a)  A health professional providing a health care service or procedure as a telemedicine medical service</w:t>
      </w:r>
      <w:r>
        <w:rPr>
          <w:u w:val="single"/>
        </w:rPr>
        <w:t xml:space="preserve">, a teledentistry dental service,</w:t>
      </w:r>
      <w:r>
        <w:t xml:space="preserv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w:t>
      </w:r>
      <w:r>
        <w:rPr>
          <w:u w:val="single"/>
        </w:rPr>
        <w:t xml:space="preserve">, teledentistry dental services,</w:t>
      </w:r>
      <w:r>
        <w:t xml:space="preserve"> or telehealth services that would impose a higher standard of care than the standard described in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111, Occupations Code, is amended by adding Section 111.009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111.009.</w:t>
      </w:r>
      <w:r>
        <w:rPr>
          <w:u w:val="single"/>
        </w:rPr>
        <w:t xml:space="preserve"> </w:t>
      </w:r>
      <w:r>
        <w:rPr>
          <w:u w:val="single"/>
        </w:rPr>
        <w:t xml:space="preserve"> </w:t>
      </w:r>
      <w:r>
        <w:rPr>
          <w:u w:val="single"/>
        </w:rPr>
        <w:t xml:space="preserve">CERTAIN PRESCRIPTIONS PROHIBITED.  (a) In this section, "controlled substance" and "prescribe" have the meanings assigned by Section 481.002,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may not prescribe a controlled substance to a patient as a teledentistry dental service.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251.003,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subtitle, a person located in another state practices dentistry in this state if the person through the use of any medium, including an electronic medium, performs an act that constitutes the practice of dentistry on a patient in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254, Occupations Code, is amended by adding Section 254.0035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254.0035.</w:t>
      </w:r>
      <w:r>
        <w:rPr>
          <w:u w:val="single"/>
        </w:rPr>
        <w:t xml:space="preserve"> </w:t>
      </w:r>
      <w:r>
        <w:rPr>
          <w:u w:val="single"/>
        </w:rPr>
        <w:t xml:space="preserve"> </w:t>
      </w:r>
      <w:r>
        <w:rPr>
          <w:u w:val="single"/>
        </w:rPr>
        <w:t xml:space="preserve">RULES REGARDING CALL COVERAGE AGREEMENTS.  The board shall adopt rules governing a call coverage agreement between dentists.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w:t>
      </w:r>
      <w:r>
        <w:rPr>
          <w:u w:val="single"/>
        </w:rPr>
        <w:t xml:space="preserve">, including the authority to administer an anesthetic or sedative agent as a teledentistry dental service as that term is defined by Section 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258, Occupations Code, is amended by adding Section 258.004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258.004.</w:t>
      </w:r>
      <w:r>
        <w:rPr>
          <w:u w:val="single"/>
        </w:rPr>
        <w:t xml:space="preserve"> </w:t>
      </w:r>
      <w:r>
        <w:rPr>
          <w:u w:val="single"/>
        </w:rPr>
        <w:t xml:space="preserve"> </w:t>
      </w:r>
      <w:r>
        <w:rPr>
          <w:u w:val="single"/>
        </w:rPr>
        <w:t xml:space="preserve">COLLABORATIVE PRACTICE WITH DENTAL HYGIENIST. </w:t>
      </w:r>
      <w:r>
        <w:rPr>
          <w:u w:val="single"/>
        </w:rPr>
        <w:t xml:space="preserve"> </w:t>
      </w:r>
      <w:r>
        <w:rPr>
          <w:u w:val="single"/>
        </w:rPr>
        <w:t xml:space="preserve">(a) </w:t>
      </w:r>
      <w:r>
        <w:rPr>
          <w:u w:val="single"/>
        </w:rPr>
        <w:t xml:space="preserve"> </w:t>
      </w:r>
      <w:r>
        <w:rPr>
          <w:u w:val="single"/>
        </w:rPr>
        <w:t xml:space="preserve">In this section, "collaborative practice agreement" means a written practice agreement and protocols for the practice of dental hygiene.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dental hygienist may practice dental hygiene under a collaborative practice agreement with a dentist if the dental hygienist has been engaged in the practice of dental hygiene for at least one year with a minimum of 2,000 practice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dental hygienist may enter into a collaborative practice agreement to practice dental hygiene in any setting authorized by law for the practice of dental hygiene.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collaborative practice agreement must include protocols: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describing the practice of dental hygiene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medically compromised patients;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specific medical conditions;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patients with needs related to 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patients with complex medical histories;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prescribing standards for specific dental hygiene procedures, including intervals for the performance of those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prescribing intervals at which a supervising dentist must examine a patient;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describing the services that the dental hygienist may provide, the procedures that the dental hygienist may perform, the practice settings in which the services may be provided and the procedures may be performed, and any limitations on the services and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describing case selection criteria, assessment guidelines, and imaging frequency guidelines for patients by age and in relation to specific procedures;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prescribing procedures for obtaining informed consent from patients and for creating and maintaining patient records;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establishing a plan for the dentist to review patient records created and maintained by the dental hygienist;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establishing a plan for the management of medical emergencies in each setting in which the dental hygienist practices;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 quality assurance plan for the dentist to monitor care provided by the dental hygienist, including review of patient care, referrals, and charts;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describing the medications that may be administered and dispensed by the dental hygienist and the specific circumstances under which the medications may be administered and dispensed;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describing any requirements for consultation with the dentist before providing care to patients with specific medical conditions or complex medical histories;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establishing a plan, which includes clinical resources and referrals, for situations in which a patient requires treatment that exceeds the capabilities or scope of practice of the dental hygienist.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collaborative practice agreement may include provisions to allow the practice of dental hygiene without: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 examination of the patient by a dentist;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presence of a supervising dentist.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collaborative practice agreement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dentist, the dental hygienist, and, if applicable, a representative of the facility, program, or organization in which the practice of dental hygiene takes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reviewed annually by the dentist and the dental hygienist who are parties to the collaborative practice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available to the board and other interested parties on request.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more than two collaborative practice agreements between a dentist and a dental hygienist may be in effect at a time.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rule adopted under Section 111.004(b)(4), a dentist may have a collaborative practice agreement with not more than six dental hygienists at the same time.  The board may grant an exception to the requirements of this subsection for the practice of dental hygiene in a public health setting.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providing any service authorized by a collaborative practice agreement, the dental hygienist must provide the patient with a written statement advising the patient that the dental hygiene services performed are not a substitute for examination by a dentist.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dental hygienist operating under a collaborative practice agreement makes a referral for further dental procedures, the dental hygienist must complete a referral form approved by the board and provide a copy of the form to the dentist who is a party to the collaborative practice agreement.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262.001, Occupations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"Teledentistry dental service" has the meaning assigned by Section 111.001.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262.151(a),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licensed dentist may delegate orally or in writing a service, task, or procedure to a dental hygienist who is under the supervision and responsibility of the dentist, if:</w:t>
      </w:r>
    </w:p>
    <w:p w:rsidR="003F3435" w:rsidRDefault="0032493E">
      <w:pPr>
        <w:spacing w:line="480" w:lineRule="auto"/>
        <w:ind w:firstLine="1440"/>
        <w:jc w:val="both"/>
      </w:pPr>
      <w:r>
        <w:t xml:space="preserve">(1)</w:t>
      </w:r>
      <w:r xml:space="preserve">
        <w:t> </w:t>
      </w:r>
      <w:r xml:space="preserve">
        <w:t> </w:t>
      </w:r>
      <w:r>
        <w:t xml:space="preserve">the dental hygienist is licensed to perform the service, task, or procedure;</w:t>
      </w:r>
    </w:p>
    <w:p w:rsidR="003F3435" w:rsidRDefault="0032493E">
      <w:pPr>
        <w:spacing w:line="480" w:lineRule="auto"/>
        <w:ind w:firstLine="1440"/>
        <w:jc w:val="both"/>
      </w:pPr>
      <w:r>
        <w:t xml:space="preserve">(2)</w:t>
      </w:r>
      <w:r xml:space="preserve">
        <w:t> </w:t>
      </w:r>
      <w:r xml:space="preserve">
        <w:t> </w:t>
      </w:r>
      <w:r>
        <w:t xml:space="preserve">the supervising dentist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examines the patient</w:t>
      </w:r>
      <w:r>
        <w:rPr>
          <w:u w:val="single"/>
        </w:rPr>
        <w:t xml:space="preserve">, including an examination performed as a teledentistry dental service</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at the time the service, task, or procedure is performed by the dental hygienist; or</w:t>
      </w:r>
    </w:p>
    <w:p w:rsidR="003F3435" w:rsidRDefault="0032493E">
      <w:pPr>
        <w:spacing w:line="480" w:lineRule="auto"/>
        <w:ind w:firstLine="2880"/>
        <w:jc w:val="both"/>
      </w:pPr>
      <w:r>
        <w:rPr>
          <w:u w:val="single"/>
        </w:rPr>
        <w:t xml:space="preserve">(ii)</w:t>
      </w:r>
      <w:r>
        <w:t xml:space="preserve"> [</w:t>
      </w:r>
      <w:r>
        <w:rPr>
          <w:strike/>
        </w:rPr>
        <w:t xml:space="preserve">(B)</w:t>
      </w:r>
      <w:r>
        <w:t xml:space="preserve">]  during the 12 calendar months preceding the date of performance of the service, task, or procedure by the dental hygienist;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enters into a collaborative practice agreement with the dental hygienist, as described by Section 258.004, that includes a provision allowing the dental hygienist to practice dental hygiene without prior examination of the patient by the dentist;</w:t>
      </w:r>
      <w:r>
        <w:t xml:space="preserve"> and</w:t>
      </w:r>
    </w:p>
    <w:p w:rsidR="003F3435" w:rsidRDefault="0032493E">
      <w:pPr>
        <w:spacing w:line="480" w:lineRule="auto"/>
        <w:ind w:firstLine="1440"/>
        <w:jc w:val="both"/>
      </w:pPr>
      <w:r>
        <w:t xml:space="preserve">(3)</w:t>
      </w:r>
      <w:r xml:space="preserve">
        <w:t> </w:t>
      </w:r>
      <w:r xml:space="preserve">
        <w:t> </w:t>
      </w:r>
      <w:r>
        <w:t xml:space="preserve">the dental hygienist does not:</w:t>
      </w:r>
    </w:p>
    <w:p w:rsidR="003F3435" w:rsidRDefault="0032493E">
      <w:pPr>
        <w:spacing w:line="480" w:lineRule="auto"/>
        <w:ind w:firstLine="2160"/>
        <w:jc w:val="both"/>
      </w:pPr>
      <w:r>
        <w:t xml:space="preserve">(A)</w:t>
      </w:r>
      <w:r xml:space="preserve">
        <w:t> </w:t>
      </w:r>
      <w:r xml:space="preserve">
        <w:t> </w:t>
      </w:r>
      <w:r>
        <w:t xml:space="preserve">diagnose a dental disease or ailment;</w:t>
      </w:r>
    </w:p>
    <w:p w:rsidR="003F3435" w:rsidRDefault="0032493E">
      <w:pPr>
        <w:spacing w:line="480" w:lineRule="auto"/>
        <w:ind w:firstLine="2160"/>
        <w:jc w:val="both"/>
      </w:pPr>
      <w:r>
        <w:t xml:space="preserve">(B)</w:t>
      </w:r>
      <w:r xml:space="preserve">
        <w:t> </w:t>
      </w:r>
      <w:r xml:space="preserve">
        <w:t> </w:t>
      </w:r>
      <w:r>
        <w:t xml:space="preserve">prescribe a treatment or a regimen;</w:t>
      </w:r>
    </w:p>
    <w:p w:rsidR="003F3435" w:rsidRDefault="0032493E">
      <w:pPr>
        <w:spacing w:line="480" w:lineRule="auto"/>
        <w:ind w:firstLine="2160"/>
        <w:jc w:val="both"/>
      </w:pPr>
      <w:r>
        <w:t xml:space="preserve">(C)</w:t>
      </w:r>
      <w:r xml:space="preserve">
        <w:t> </w:t>
      </w:r>
      <w:r xml:space="preserve">
        <w:t> </w:t>
      </w:r>
      <w:r>
        <w:t xml:space="preserve">prescribe </w:t>
      </w:r>
      <w:r>
        <w:rPr>
          <w:u w:val="single"/>
        </w:rPr>
        <w:t xml:space="preserve">or</w:t>
      </w:r>
      <w:r>
        <w:t xml:space="preserve">[</w:t>
      </w:r>
      <w:r>
        <w:rPr>
          <w:strike/>
        </w:rPr>
        <w:t xml:space="preserve">,</w:t>
      </w:r>
      <w:r>
        <w:t xml:space="preserve">] order[</w:t>
      </w:r>
      <w:r>
        <w:rPr>
          <w:strike/>
        </w:rPr>
        <w:t xml:space="preserve">, or dispense</w:t>
      </w:r>
      <w:r>
        <w:t xml:space="preserve">] medication;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except as authorized by the supervising dentist in a collaborative practice agreement described by Section 258.004, administer or dispense medication; or</w:t>
      </w:r>
    </w:p>
    <w:p w:rsidR="003F3435" w:rsidRDefault="0032493E">
      <w:pPr>
        <w:spacing w:line="480" w:lineRule="auto"/>
        <w:ind w:firstLine="2160"/>
        <w:jc w:val="both"/>
      </w:pPr>
      <w:r>
        <w:rPr>
          <w:u w:val="single"/>
        </w:rPr>
        <w:t xml:space="preserve">(E)</w:t>
      </w:r>
      <w:r xml:space="preserve">
        <w:t> </w:t>
      </w:r>
      <w:r xml:space="preserve">
        <w:t> </w:t>
      </w:r>
      <w:r>
        <w:t xml:space="preserve">perform any procedure that is irreversible or involves the intentional cutting of soft or hard tissue by any means.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262.1515(a),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licensed dentist may delegate a service, task, or procedure, pursuant to this section, to a dental hygienist, without complying with Section 262.151(a)(2) if:</w:t>
      </w:r>
    </w:p>
    <w:p w:rsidR="003F3435" w:rsidRDefault="0032493E">
      <w:pPr>
        <w:spacing w:line="480" w:lineRule="auto"/>
        <w:ind w:firstLine="1440"/>
        <w:jc w:val="both"/>
      </w:pPr>
      <w:r>
        <w:t xml:space="preserve">(1)</w:t>
      </w:r>
      <w:r xml:space="preserve">
        <w:t> </w:t>
      </w:r>
      <w:r xml:space="preserve">
        <w:t> </w:t>
      </w:r>
      <w:r>
        <w:t xml:space="preserve">the dental hygienist has at least two years' experience in the practice of dental hygiene; and</w:t>
      </w:r>
    </w:p>
    <w:p w:rsidR="003F3435" w:rsidRDefault="0032493E">
      <w:pPr>
        <w:spacing w:line="480" w:lineRule="auto"/>
        <w:ind w:firstLine="1440"/>
        <w:jc w:val="both"/>
      </w:pPr>
      <w:r>
        <w:t xml:space="preserve">(2)</w:t>
      </w:r>
      <w:r xml:space="preserve">
        <w:t> </w:t>
      </w:r>
      <w:r xml:space="preserve">
        <w:t> </w:t>
      </w:r>
      <w:r>
        <w:t xml:space="preserve">the service, task, or procedure is performed in one of the following locations:</w:t>
      </w:r>
    </w:p>
    <w:p w:rsidR="003F3435" w:rsidRDefault="0032493E">
      <w:pPr>
        <w:spacing w:line="480" w:lineRule="auto"/>
        <w:ind w:firstLine="2160"/>
        <w:jc w:val="both"/>
      </w:pPr>
      <w:r>
        <w:t xml:space="preserve">(A)</w:t>
      </w:r>
      <w:r xml:space="preserve">
        <w:t> </w:t>
      </w:r>
      <w:r xml:space="preserve">
        <w:t> </w:t>
      </w:r>
      <w:r>
        <w:rPr>
          <w:u w:val="single"/>
        </w:rPr>
        <w:t xml:space="preserve">a medical facility,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public health clinic conducted by a local health unit, health department, or public health district organized and recognized under Chapter 121, Health and Safety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general hospital or special hospital, as those terms are defined by Section 241.003, Health and Safety Code, including a hospital maintained or operated by this state;</w:t>
      </w:r>
    </w:p>
    <w:p w:rsidR="003F3435" w:rsidRDefault="0032493E">
      <w:pPr>
        <w:spacing w:line="480" w:lineRule="auto"/>
        <w:ind w:firstLine="2880"/>
        <w:jc w:val="both"/>
      </w:pPr>
      <w:r>
        <w:rPr>
          <w:u w:val="single"/>
        </w:rPr>
        <w:t xml:space="preserve">(iii)</w:t>
      </w:r>
      <w:r xml:space="preserve">
        <w:t> </w:t>
      </w:r>
      <w:r xml:space="preserve">
        <w:t> </w:t>
      </w:r>
      <w:r>
        <w:t xml:space="preserve">a nursing facility as defined in Section 242.301, Health and Safety Code;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ambulatory surgical center licensed under Chapter 243, Health and Safety Code;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mental hospital licensed under Chapter 577, Health and Safety Code;</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community health center as defined by Section 136.002, Human Resources Code;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mobile dental facility operating under a permit issued by the board; and</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 outpatient clinic;</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primary or secondary school</w:t>
      </w:r>
      <w:r>
        <w:t xml:space="preserve"> </w:t>
      </w:r>
      <w:r>
        <w:t xml:space="preserve">[</w:t>
      </w:r>
      <w:r>
        <w:rPr>
          <w:strike/>
        </w:rPr>
        <w:t xml:space="preserve">school-based health center established under Subchapter B, Chapter 38, Education Code</w:t>
      </w:r>
      <w:r>
        <w:t xml:space="preserv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a Head Start program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secure correctional facility as defined by Section 1.07, Penal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residence of a patient who is homebound or who is receiving or is eligible to receive: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home and community-based waiver services under the Medicaid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hospice services;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home care services;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facility approved by board rule</w:t>
      </w:r>
      <w:r>
        <w:t xml:space="preserve"> </w:t>
      </w:r>
      <w:r>
        <w:t xml:space="preserve">[</w:t>
      </w:r>
      <w:r>
        <w:rPr>
          <w:strike/>
        </w:rPr>
        <w:t xml:space="preserve">a community health center as defined by Section 136.002, Human Resources Code</w:t>
      </w:r>
      <w:r>
        <w:t xml:space="preserve">].</w:t>
      </w:r>
    </w:p>
    <w:p w:rsidR="003F3435" w:rsidRDefault="0032493E">
      <w:pPr>
        <w:spacing w:line="480" w:lineRule="auto"/>
        <w:ind w:firstLine="720"/>
        <w:jc w:val="both"/>
      </w:pPr>
      <w:r>
        <w:t xml:space="preserve">(b)</w:t>
      </w:r>
      <w:r xml:space="preserve">
        <w:t> </w:t>
      </w:r>
      <w:r xml:space="preserve">
        <w:t> </w:t>
      </w:r>
      <w:r>
        <w:t xml:space="preserve">The patient </w:t>
      </w:r>
      <w:r>
        <w:rPr>
          <w:u w:val="single"/>
        </w:rPr>
        <w:t xml:space="preserve">may</w:t>
      </w:r>
      <w:r>
        <w:t xml:space="preserve"> [</w:t>
      </w:r>
      <w:r>
        <w:rPr>
          <w:strike/>
        </w:rPr>
        <w:t xml:space="preserve">must</w:t>
      </w:r>
      <w:r>
        <w:t xml:space="preserve">] be referred </w:t>
      </w:r>
      <w:r>
        <w:rPr>
          <w:u w:val="single"/>
        </w:rPr>
        <w:t xml:space="preserve">as needed</w:t>
      </w:r>
      <w:r>
        <w:t xml:space="preserve"> to a licensed dentist after the completion of a service, task, or procedure performed under Subsection (a).</w:t>
      </w:r>
    </w:p>
    <w:p w:rsidR="003F3435" w:rsidRDefault="0032493E">
      <w:pPr>
        <w:spacing w:line="480" w:lineRule="auto"/>
        <w:ind w:firstLine="720"/>
        <w:jc w:val="both"/>
      </w:pPr>
      <w:r>
        <w:t xml:space="preserve">(c)</w:t>
      </w:r>
      <w:r xml:space="preserve">
        <w:t> </w:t>
      </w:r>
      <w:r xml:space="preserve">
        <w:t> </w:t>
      </w:r>
      <w:r>
        <w:t xml:space="preserve">A dental hygienist may [</w:t>
      </w:r>
      <w:r>
        <w:rPr>
          <w:strike/>
        </w:rPr>
        <w:t xml:space="preserve">only</w:t>
      </w:r>
      <w:r>
        <w:t xml:space="preserve">] perform delegated tasks or procedures with respect to a patient for </w:t>
      </w:r>
      <w:r>
        <w:rPr>
          <w:u w:val="single"/>
        </w:rPr>
        <w:t xml:space="preserve">not more than 12</w:t>
      </w:r>
      <w:r>
        <w:t xml:space="preserve"> [</w:t>
      </w:r>
      <w:r>
        <w:rPr>
          <w:strike/>
        </w:rPr>
        <w:t xml:space="preserve">six</w:t>
      </w:r>
      <w:r>
        <w:t xml:space="preserve">] months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patient has been examined by a dentist in compliance with Section </w:t>
      </w:r>
      <w:r>
        <w:rPr>
          <w:u w:val="single"/>
        </w:rPr>
        <w:t xml:space="preserve">262.151(a)(2)(A);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dentist reviews the patient's dental records, including a review performed as a teledentistry dental service, and determines that the dental hygienist may continue to provide services to the patient;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dentist otherwise provides teledentistry dental services to the patient and determines that the dental hygienist may continue to provide services to the patient</w:t>
      </w:r>
      <w:r>
        <w:t xml:space="preserve"> [</w:t>
      </w:r>
      <w:r>
        <w:rPr>
          <w:strike/>
        </w:rPr>
        <w:t xml:space="preserve">262.151(a)(2)</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562.056(c),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and Section 562.112</w:t>
      </w:r>
      <w:r>
        <w:t xml:space="preserve">, a valid practitioner-patient relationship is present between a practitioner providing telemedicine medical services </w:t>
      </w:r>
      <w:r>
        <w:rPr>
          <w:u w:val="single"/>
        </w:rPr>
        <w:t xml:space="preserve">or teledentistry dental services</w:t>
      </w:r>
      <w:r>
        <w:t xml:space="preserve"> and the patient receiving the [</w:t>
      </w:r>
      <w:r>
        <w:rPr>
          <w:strike/>
        </w:rPr>
        <w:t xml:space="preserve">telemedicine medical</w:t>
      </w:r>
      <w:r>
        <w:t xml:space="preserve">] services if the practitioner has complied with the requirements for establishing such a relationship in accordance with Section 111.005.</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531.001, Government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"Teledentistry dental service" has the meaning assigned by Section 111.001, Occupations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531.0216, Government Code, is amended to read as follows:</w:t>
      </w:r>
    </w:p>
    <w:p w:rsidR="003F3435" w:rsidRDefault="0032493E">
      <w:pPr>
        <w:spacing w:line="480" w:lineRule="auto"/>
        <w:ind w:firstLine="720"/>
        <w:jc w:val="both"/>
      </w:pPr>
      <w:r>
        <w:t xml:space="preserve">Sec.</w:t>
      </w:r>
      <w:r xml:space="preserve">
        <w:t> </w:t>
      </w:r>
      <w:r>
        <w:t xml:space="preserve">531.0216.</w:t>
      </w:r>
      <w:r xml:space="preserve">
        <w:t> </w:t>
      </w:r>
      <w:r xml:space="preserve">
        <w:t> </w:t>
      </w:r>
      <w:r>
        <w:t xml:space="preserve">PARTICIPATION AND REIMBURSEMENT OF TELEMEDICINE MEDICAL SERVICE PROVIDERS</w:t>
      </w:r>
      <w:r>
        <w:rPr>
          <w:u w:val="single"/>
        </w:rPr>
        <w:t xml:space="preserve">, TELEDENTISTRY DENTAL SERVICE PROVIDERS,</w:t>
      </w:r>
      <w:r>
        <w:t xml:space="preserve"> AND TELEHEALTH SERVICE PROVIDERS UNDER MEDICAID.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531.0216(a), (b), (c), (d),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by rule shall develop and implement a system to reimburse providers of services under Medicaid for services performed using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(b)</w:t>
      </w:r>
      <w:r xml:space="preserve">
        <w:t> </w:t>
      </w:r>
      <w:r xml:space="preserve">
        <w:t> </w:t>
      </w:r>
      <w:r>
        <w:t xml:space="preserve">In developing the system, the executive commissioner by rule shall:</w:t>
      </w:r>
    </w:p>
    <w:p w:rsidR="003F3435" w:rsidRDefault="0032493E">
      <w:pPr>
        <w:spacing w:line="480" w:lineRule="auto"/>
        <w:ind w:firstLine="1440"/>
        <w:jc w:val="both"/>
      </w:pPr>
      <w:r>
        <w:t xml:space="preserve">(1)</w:t>
      </w:r>
      <w:r xml:space="preserve">
        <w:t> </w:t>
      </w:r>
      <w:r xml:space="preserve">
        <w:t> </w:t>
      </w:r>
      <w:r>
        <w:t xml:space="preserve">review programs and pilot projects in other states to determine the most effective method for reimbursement;</w:t>
      </w:r>
    </w:p>
    <w:p w:rsidR="003F3435" w:rsidRDefault="0032493E">
      <w:pPr>
        <w:spacing w:line="480" w:lineRule="auto"/>
        <w:ind w:firstLine="1440"/>
        <w:jc w:val="both"/>
      </w:pPr>
      <w:r>
        <w:t xml:space="preserve">(2)</w:t>
      </w:r>
      <w:r xml:space="preserve">
        <w:t> </w:t>
      </w:r>
      <w:r xml:space="preserve">
        <w:t> </w:t>
      </w:r>
      <w:r>
        <w:t xml:space="preserve">establish billing codes and a fee schedule for services;</w:t>
      </w:r>
    </w:p>
    <w:p w:rsidR="003F3435" w:rsidRDefault="0032493E">
      <w:pPr>
        <w:spacing w:line="480" w:lineRule="auto"/>
        <w:ind w:firstLine="1440"/>
        <w:jc w:val="both"/>
      </w:pPr>
      <w:r>
        <w:t xml:space="preserve">(3)</w:t>
      </w:r>
      <w:r xml:space="preserve">
        <w:t> </w:t>
      </w:r>
      <w:r xml:space="preserve">
        <w:t> </w:t>
      </w:r>
      <w:r>
        <w:t xml:space="preserve">consult with the Department of State Health Services to establish procedures to:</w:t>
      </w:r>
    </w:p>
    <w:p w:rsidR="003F3435" w:rsidRDefault="0032493E">
      <w:pPr>
        <w:spacing w:line="480" w:lineRule="auto"/>
        <w:ind w:firstLine="2160"/>
        <w:jc w:val="both"/>
      </w:pPr>
      <w:r>
        <w:t xml:space="preserve">(A)</w:t>
      </w:r>
      <w:r xml:space="preserve">
        <w:t> </w:t>
      </w:r>
      <w:r xml:space="preserve">
        <w:t> </w:t>
      </w:r>
      <w:r>
        <w:t xml:space="preserve">identify clinical evidence supporting delivery of health care services using a telecommunications system; and</w:t>
      </w:r>
    </w:p>
    <w:p w:rsidR="003F3435" w:rsidRDefault="0032493E">
      <w:pPr>
        <w:spacing w:line="480" w:lineRule="auto"/>
        <w:ind w:firstLine="2160"/>
        <w:jc w:val="both"/>
      </w:pPr>
      <w:r>
        <w:t xml:space="preserve">(B)</w:t>
      </w:r>
      <w:r xml:space="preserve">
        <w:t> </w:t>
      </w:r>
      <w:r xml:space="preserve">
        <w:t> </w:t>
      </w:r>
      <w:r>
        <w:t xml:space="preserve">annually review health care services, considering new clinical findings, to determine whether reimbursement for particular services should be denied or authorized;</w:t>
      </w:r>
    </w:p>
    <w:p w:rsidR="003F3435" w:rsidRDefault="0032493E">
      <w:pPr>
        <w:spacing w:line="480" w:lineRule="auto"/>
        <w:ind w:firstLine="1440"/>
        <w:jc w:val="both"/>
      </w:pPr>
      <w:r>
        <w:t xml:space="preserve">(4)</w:t>
      </w:r>
      <w:r xml:space="preserve">
        <w:t> </w:t>
      </w:r>
      <w:r xml:space="preserve">
        <w:t> </w:t>
      </w:r>
      <w:r>
        <w:t xml:space="preserve">establish a separate provider identifier for telemedicine medical services providers, </w:t>
      </w:r>
      <w:r>
        <w:rPr>
          <w:u w:val="single"/>
        </w:rPr>
        <w:t xml:space="preserve">teledentistry dental services providers,</w:t>
      </w:r>
      <w:r>
        <w:t xml:space="preserve"> telehealth services providers, and home telemonitoring services providers; and</w:t>
      </w:r>
    </w:p>
    <w:p w:rsidR="003F3435" w:rsidRDefault="0032493E">
      <w:pPr>
        <w:spacing w:line="480" w:lineRule="auto"/>
        <w:ind w:firstLine="1440"/>
        <w:jc w:val="both"/>
      </w:pPr>
      <w:r>
        <w:t xml:space="preserve">(5)</w:t>
      </w:r>
      <w:r xml:space="preserve">
        <w:t> </w:t>
      </w:r>
      <w:r xml:space="preserve">
        <w:t> </w:t>
      </w:r>
      <w:r>
        <w:t xml:space="preserve">establish a separate modifier for telemedicine medical services, </w:t>
      </w:r>
      <w:r>
        <w:rPr>
          <w:u w:val="single"/>
        </w:rPr>
        <w:t xml:space="preserve">teledentistry dental services,</w:t>
      </w:r>
      <w:r>
        <w:t xml:space="preserve"> telehealth services, and home telemonitoring services eligible for reimbursement.</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participate as telemedicine medical service providers</w:t>
      </w:r>
      <w:r>
        <w:rPr>
          <w:u w:val="single"/>
        </w:rPr>
        <w:t xml:space="preserve">, teledentistry dental service providers,</w:t>
      </w:r>
      <w:r>
        <w:t xml:space="preserve"> or telehealth service providers in the health care delivery system.  The commission may not require that a service be provided to a patient through telemedicine medical services</w:t>
      </w:r>
      <w:r>
        <w:rPr>
          <w:u w:val="single"/>
        </w:rPr>
        <w:t xml:space="preserve">, teledentistry dental services,</w:t>
      </w:r>
      <w:r>
        <w:t xml:space="preserve"> or telehealth services when the service can reasonably be provided by a physician </w:t>
      </w:r>
      <w:r>
        <w:rPr>
          <w:u w:val="single"/>
        </w:rPr>
        <w:t xml:space="preserve"> </w:t>
      </w:r>
      <w:r>
        <w:rPr>
          <w:u w:val="single"/>
        </w:rPr>
        <w:t xml:space="preserve">or a dentist, if appropriate,</w:t>
      </w:r>
      <w:r>
        <w:t xml:space="preserve"> </w:t>
      </w:r>
      <w:r>
        <w:t xml:space="preserve">through a face-to-face consultation with the patient in the community in which the patient resides or works.  This subsection does not prohibit the authorization of the provision of any service to a patient through telemedicine medical services</w:t>
      </w:r>
      <w:r>
        <w:rPr>
          <w:u w:val="single"/>
        </w:rPr>
        <w:t xml:space="preserve">, teledentistry dental services,</w:t>
      </w:r>
      <w:r>
        <w:t xml:space="preserve"> or telehealth services at the patient's request.</w:t>
      </w:r>
    </w:p>
    <w:p w:rsidR="003F3435" w:rsidRDefault="0032493E">
      <w:pPr>
        <w:spacing w:line="480" w:lineRule="auto"/>
        <w:ind w:firstLine="720"/>
        <w:jc w:val="both"/>
      </w:pPr>
      <w:r>
        <w:t xml:space="preserve">(d)</w:t>
      </w:r>
      <w:r xml:space="preserve">
        <w:t> </w:t>
      </w:r>
      <w:r xml:space="preserve">
        <w:t> </w:t>
      </w:r>
      <w:r>
        <w:t xml:space="preserve">Subject to </w:t>
      </w:r>
      <w:r>
        <w:rPr>
          <w:u w:val="single"/>
        </w:rPr>
        <w:t xml:space="preserve">Sections 111.004 and</w:t>
      </w:r>
      <w:r>
        <w:t xml:space="preserve"> [</w:t>
      </w:r>
      <w:r>
        <w:rPr>
          <w:strike/>
        </w:rPr>
        <w:t xml:space="preserve">Section</w:t>
      </w:r>
      <w:r>
        <w:t xml:space="preserve">] 153.004, Occupations Code, the executive commissioner may adopt rules as necessary to implement this section.  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w:t>
      </w:r>
      <w:r>
        <w:rPr>
          <w:u w:val="single"/>
        </w:rPr>
        <w:t xml:space="preserve">, dentist,</w:t>
      </w:r>
      <w:r>
        <w:t xml:space="preserve"> or health professional providing the telemedicine medical service</w:t>
      </w:r>
      <w:r>
        <w:rPr>
          <w:u w:val="single"/>
        </w:rPr>
        <w:t xml:space="preserve">, teledentistry dental service,</w:t>
      </w:r>
      <w:r>
        <w:t xml:space="preserve"> or telehealth service is physically located as the distant site.</w:t>
      </w:r>
    </w:p>
    <w:p w:rsidR="003F3435" w:rsidRDefault="0032493E">
      <w:pPr>
        <w:spacing w:line="480" w:lineRule="auto"/>
        <w:ind w:firstLine="720"/>
        <w:jc w:val="both"/>
      </w:pPr>
      <w:r>
        <w:t xml:space="preserve">(e)</w:t>
      </w:r>
      <w:r xml:space="preserve">
        <w:t> </w:t>
      </w:r>
      <w:r xml:space="preserve">
        <w:t> </w:t>
      </w:r>
      <w:r>
        <w:t xml:space="preserve">The commission may not reimburse a health care facility for telemedicine medical services</w:t>
      </w:r>
      <w:r>
        <w:rPr>
          <w:u w:val="single"/>
        </w:rPr>
        <w:t xml:space="preserve">, teledentistry dental services,</w:t>
      </w:r>
      <w:r>
        <w:t xml:space="preserve"> or telehealth services provided to a Medicaid recipient unless the facility complies with the minimum standards adopted under Section 531.02161.</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w:t>
      </w:r>
      <w:r>
        <w:rPr>
          <w:u w:val="single"/>
        </w:rPr>
        <w:t xml:space="preserve">teledentistry dental services,</w:t>
      </w:r>
      <w:r>
        <w:t xml:space="preserve"> telehealth services, and home telemonitoring services on Medicaid in the state, including the number of physicians, </w:t>
      </w:r>
      <w:r>
        <w:rPr>
          <w:u w:val="single"/>
        </w:rPr>
        <w:t xml:space="preserve">dentists,</w:t>
      </w:r>
      <w:r>
        <w:t xml:space="preserve"> health professionals, and licensed health care facilities using telemedicine medical services, </w:t>
      </w:r>
      <w:r>
        <w:rPr>
          <w:u w:val="single"/>
        </w:rPr>
        <w:t xml:space="preserve">teledentistry dental services,</w:t>
      </w:r>
      <w:r>
        <w:t xml:space="preserve"> telehealth services, or home telemonitoring services, the geographic and demographic disposition of the physicians</w:t>
      </w:r>
      <w:r>
        <w:rPr>
          <w:u w:val="single"/>
        </w:rPr>
        <w:t xml:space="preserve">, dentists,</w:t>
      </w:r>
      <w:r>
        <w:t xml:space="preserve"> and health professionals, the number of patients receiving telemedicine medical services, </w:t>
      </w:r>
      <w:r>
        <w:rPr>
          <w:u w:val="single"/>
        </w:rPr>
        <w:t xml:space="preserve">teledentistry dental services,</w:t>
      </w:r>
      <w:r>
        <w:t xml:space="preserve"> telehealth services, and home telemonitoring services, the types of services being provided, and the cost of utilization of telemedicine medical services, </w:t>
      </w:r>
      <w:r>
        <w:rPr>
          <w:u w:val="single"/>
        </w:rPr>
        <w:t xml:space="preserve">teledentistry dental services,</w:t>
      </w:r>
      <w:r>
        <w:t xml:space="preserve"> telehealth services, and home telemonitoring services to Medicaid.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531.02161, Government Code, is amended to read as follows:</w:t>
      </w:r>
    </w:p>
    <w:p w:rsidR="003F3435" w:rsidRDefault="0032493E">
      <w:pPr>
        <w:spacing w:line="480" w:lineRule="auto"/>
        <w:ind w:firstLine="720"/>
        <w:jc w:val="both"/>
      </w:pPr>
      <w:r>
        <w:t xml:space="preserve">Sec.</w:t>
      </w:r>
      <w:r xml:space="preserve">
        <w:t> </w:t>
      </w:r>
      <w:r>
        <w:t xml:space="preserve">531.02161.</w:t>
      </w:r>
      <w:r xml:space="preserve">
        <w:t> </w:t>
      </w:r>
      <w:r xml:space="preserve">
        <w:t> </w:t>
      </w:r>
      <w:r>
        <w:t xml:space="preserve">TELEMEDICINE, </w:t>
      </w:r>
      <w:r>
        <w:rPr>
          <w:u w:val="single"/>
        </w:rPr>
        <w:t xml:space="preserve">TELEDENTISTRY,</w:t>
      </w:r>
      <w:r>
        <w:t xml:space="preserve"> TELEHEALTH, AND HOME TELEMONITORING TECHNOLOGY STANDARDS.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531.02161(b),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and adopt minimum standards for an operating system used in the provision of telemedicine medical services, </w:t>
      </w:r>
      <w:r>
        <w:rPr>
          <w:u w:val="single"/>
        </w:rPr>
        <w:t xml:space="preserve">teledentistry dental services,</w:t>
      </w:r>
      <w:r>
        <w:t xml:space="preserve"> telehealth services, or home telemonitoring services by a health care facility participating in Medicaid, including standards for electronic transmission, software, and hardware.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531.02162, Government Code, is amended to read as follows:</w:t>
      </w:r>
    </w:p>
    <w:p w:rsidR="003F3435" w:rsidRDefault="0032493E">
      <w:pPr>
        <w:spacing w:line="480" w:lineRule="auto"/>
        <w:ind w:firstLine="720"/>
        <w:jc w:val="both"/>
      </w:pPr>
      <w:r>
        <w:t xml:space="preserve">Sec.</w:t>
      </w:r>
      <w:r xml:space="preserve">
        <w:t> </w:t>
      </w:r>
      <w:r>
        <w:t xml:space="preserve">531.02162.</w:t>
      </w:r>
      <w:r xml:space="preserve">
        <w:t> </w:t>
      </w:r>
      <w:r xml:space="preserve">
        <w:t> </w:t>
      </w:r>
      <w:r>
        <w:t xml:space="preserve">MEDICAID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531.02162(b)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w:t>
      </w:r>
      <w:r>
        <w:rPr>
          <w:u w:val="single"/>
        </w:rPr>
        <w:t xml:space="preserve">, teledentistry dental services,</w:t>
      </w:r>
      <w:r>
        <w:t xml:space="preserve">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w:t>
      </w:r>
      <w:r>
        <w:rPr>
          <w:u w:val="single"/>
        </w:rPr>
        <w:t xml:space="preserve">, teledentistry dental services,</w:t>
      </w:r>
      <w:r>
        <w:t xml:space="preserve"> and telehealth services that are comparable to the same types of services available to that child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w:t>
      </w:r>
      <w:r>
        <w:rPr>
          <w:u w:val="single"/>
        </w:rPr>
        <w:t xml:space="preserve">session of</w:t>
      </w:r>
      <w:r>
        <w:t xml:space="preserve"> </w:t>
      </w:r>
      <w:r>
        <w:t xml:space="preserve">telemedicine medical services</w:t>
      </w:r>
      <w:r>
        <w:rPr>
          <w:u w:val="single"/>
        </w:rPr>
        <w:t xml:space="preserve">, teledentistry dental services,</w:t>
      </w:r>
      <w:r>
        <w:t xml:space="preserve"> [</w:t>
      </w:r>
      <w:r>
        <w:rPr>
          <w:strike/>
        </w:rPr>
        <w:t xml:space="preserve">and</w:t>
      </w:r>
      <w:r>
        <w:t xml:space="preserve">] telehealth services</w:t>
      </w:r>
      <w:r>
        <w:rPr>
          <w:u w:val="single"/>
        </w:rPr>
        <w:t xml:space="preserve">, or any combination of those services,</w:t>
      </w:r>
      <w:r>
        <w:t xml:space="preserve"> [</w:t>
      </w:r>
      <w:r>
        <w:rPr>
          <w:strike/>
        </w:rPr>
        <w:t xml:space="preserve">session</w:t>
      </w:r>
      <w:r>
        <w:t xml:space="preserve">] for a child with special health care needs, if the commission determines that reimbursing each provider for the session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REIMBURSEMENT FOR TELEDENTISTRY DENTAL SERVICES. </w:t>
      </w:r>
      <w:r>
        <w:rPr>
          <w:u w:val="single"/>
        </w:rPr>
        <w:t xml:space="preserve"> </w:t>
      </w:r>
      <w:r>
        <w:rPr>
          <w:u w:val="single"/>
        </w:rPr>
        <w:t xml:space="preserve">The commission by rule shall require each health and human services agency that administers a part of the Medicaid program to provide Medicaid reimbursement for teledentistry dental services provided by a dentist licensed to practice dentistry in this state or a dental hygienist licensed to practice dental hygiene in this state.  The commission shall require reimbursement for a teledentistry dental service at the same rate as the Medicaid program reimburses for a comparable in-person dental service.  A request for reimbursement may not be denied solely because an in-person dental service between a dentist and a patient did not occur.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62.157, Health and Safety Code, is amended to read as follows:</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TELEMEDICINE MEDICAL SERVICES</w:t>
      </w:r>
      <w:r>
        <w:rPr>
          <w:u w:val="single"/>
        </w:rPr>
        <w:t xml:space="preserve">, TELEDENTISTRY DENTAL SERVICES,</w:t>
      </w:r>
      <w:r>
        <w:t xml:space="preserve"> AND TELEHEALTH SERVICES FOR CHILDREN WITH SPECIAL HEALTH CARE NEEDS.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62.157(a)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providing covered benefits to a child with special health care needs, a health plan provider must permit benefits to be provided through telemedicine medical services</w:t>
      </w:r>
      <w:r>
        <w:rPr>
          <w:u w:val="single"/>
        </w:rPr>
        <w:t xml:space="preserve">, teledentistry dental services,</w:t>
      </w:r>
      <w:r>
        <w:t xml:space="preserve">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w:t>
      </w:r>
      <w:r>
        <w:rPr>
          <w:u w:val="single"/>
        </w:rPr>
        <w:t xml:space="preserve">, teledentistry dental services,</w:t>
      </w:r>
      <w:r>
        <w:t xml:space="preserve"> and telehealth services that are comparable to the same types of covered benefits provided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w:t>
      </w:r>
      <w:r>
        <w:rPr>
          <w:strike/>
        </w:rPr>
        <w:t xml:space="preserve">telemedicine medical services and telehealth services</w:t>
      </w:r>
      <w:r>
        <w:t xml:space="preserve">] session </w:t>
      </w:r>
      <w:r>
        <w:rPr>
          <w:u w:val="single"/>
        </w:rPr>
        <w:t xml:space="preserve">of telemedicine medical services, teledentistry dental services, telehealth services, or any combination of those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TELEDENTISTRY DENTAL SERVICES</w:t>
      </w:r>
      <w:r>
        <w:t xml:space="preserve">. </w:t>
      </w:r>
      <w:r>
        <w:t xml:space="preserve"> </w:t>
      </w:r>
      <w:r>
        <w:t xml:space="preserve">(a) </w:t>
      </w:r>
      <w:r>
        <w:t xml:space="preserve"> </w:t>
      </w:r>
      <w:r>
        <w:t xml:space="preserve">In providing covered benefits to a child, a health plan provider must permit benefits to be provided through telemedicine medical services </w:t>
      </w:r>
      <w:r>
        <w:rPr>
          <w:u w:val="single"/>
        </w:rPr>
        <w:t xml:space="preserve">and teledentistry dental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and teledentistry dental services</w:t>
      </w:r>
      <w:r>
        <w:t xml:space="preserve"> that are comparable to the same types of covered benefits provided without the use of telemedicine medical services </w:t>
      </w:r>
      <w:r>
        <w:rPr>
          <w:u w:val="single"/>
        </w:rPr>
        <w:t xml:space="preserve">and teledentistry dental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w:t>
      </w:r>
      <w:r>
        <w:rPr>
          <w:u w:val="single"/>
        </w:rPr>
        <w:t xml:space="preserve">, teledentistry dental services, or both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teledentistry dental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 </w:t>
      </w:r>
      <w:r>
        <w:rPr>
          <w:u w:val="single"/>
        </w:rPr>
        <w:t xml:space="preserve">"teledentistry dental service" and</w:t>
      </w:r>
      <w:r>
        <w:t xml:space="preserve"> </w:t>
      </w:r>
      <w:r>
        <w:t xml:space="preserve">"telemedicine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dental hygienists for purposes of enrollment as a provider of and reimbursement under the medical assistance program.</w:t>
      </w:r>
      <w:r>
        <w:t xml:space="preserve"> </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843.002(24), Insurance Code, is amended to read as follows:</w:t>
      </w:r>
    </w:p>
    <w:p w:rsidR="003F3435" w:rsidRDefault="0032493E">
      <w:pPr>
        <w:spacing w:line="480" w:lineRule="auto"/>
        <w:ind w:firstLine="1440"/>
        <w:jc w:val="both"/>
      </w:pPr>
      <w:r>
        <w:t xml:space="preserve">(24)</w:t>
      </w:r>
      <w:r xml:space="preserve">
        <w:t> </w:t>
      </w:r>
      <w:r xml:space="preserve">
        <w:t> </w:t>
      </w:r>
      <w:r>
        <w:t xml:space="preserve">"Provider" means:</w:t>
      </w:r>
    </w:p>
    <w:p w:rsidR="003F3435" w:rsidRDefault="0032493E">
      <w:pPr>
        <w:spacing w:line="480" w:lineRule="auto"/>
        <w:ind w:firstLine="2160"/>
        <w:jc w:val="both"/>
      </w:pPr>
      <w:r>
        <w:t xml:space="preserve">(A)</w:t>
      </w:r>
      <w:r xml:space="preserve">
        <w:t> </w:t>
      </w:r>
      <w:r xml:space="preserve">
        <w:t> </w:t>
      </w:r>
      <w:r>
        <w:t xml:space="preserve">a person, other than a physician, who 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chiropractor, registered nurse, pharmacist, optometrist, [</w:t>
      </w:r>
      <w:r>
        <w:rPr>
          <w:strike/>
        </w:rPr>
        <w:t xml:space="preserve">or</w:t>
      </w:r>
      <w:r>
        <w:t xml:space="preserve">] acupuncturist</w:t>
      </w:r>
      <w:r>
        <w:rPr>
          <w:u w:val="single"/>
        </w:rPr>
        <w:t xml:space="preserve">, or dental hygienist</w:t>
      </w:r>
      <w:r>
        <w:t xml:space="preserve">; or</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w:t>
      </w:r>
    </w:p>
    <w:p w:rsidR="003F3435" w:rsidRDefault="0032493E">
      <w:pPr>
        <w:spacing w:line="480" w:lineRule="auto"/>
        <w:ind w:firstLine="2160"/>
        <w:jc w:val="both"/>
      </w:pPr>
      <w:r>
        <w:t xml:space="preserve">(B)</w:t>
      </w:r>
      <w:r xml:space="preserve">
        <w:t> </w:t>
      </w:r>
      <w:r xml:space="preserve">
        <w:t> </w:t>
      </w:r>
      <w:r>
        <w:t xml:space="preserve">a person who is wholly owned or controlled by a provider or by a group of providers who are licensed or otherwise authorized to provide the same health care service; or</w:t>
      </w:r>
    </w:p>
    <w:p w:rsidR="003F3435" w:rsidRDefault="0032493E">
      <w:pPr>
        <w:spacing w:line="480" w:lineRule="auto"/>
        <w:ind w:firstLine="2160"/>
        <w:jc w:val="both"/>
      </w:pPr>
      <w:r>
        <w:t xml:space="preserve">(C)</w:t>
      </w:r>
      <w:r xml:space="preserve">
        <w:t> </w:t>
      </w:r>
      <w:r xml:space="preserve">
        <w:t> </w:t>
      </w:r>
      <w:r>
        <w:t xml:space="preserve">a person who is wholly owned or controlled by one or more hospitals and physicians, including a physician-hospital organization.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 [</w:t>
      </w:r>
      <w:r>
        <w:rPr>
          <w:strike/>
        </w:rPr>
        <w:t xml:space="preserve">The term includes a pharmacist and a pharmacy.</w:t>
      </w:r>
      <w:r>
        <w:t xml:space="preserve">] The term does not include a physician.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pharmacist;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pharmacy;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dental hygienist.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1451.101, Insurance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"Dental hygienist" has the meaning assigned by Section 256.051,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insurance policy" means a policy, contract, or agreement described by Section 1451.102.</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C, Chapter 1451, Insurance Code, is amended by adding Section 1451.128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1451.128.</w:t>
      </w:r>
      <w:r>
        <w:rPr>
          <w:u w:val="single"/>
        </w:rPr>
        <w:t xml:space="preserve"> </w:t>
      </w:r>
      <w:r>
        <w:rPr>
          <w:u w:val="single"/>
        </w:rPr>
        <w:t xml:space="preserve"> </w:t>
      </w:r>
      <w:r>
        <w:rPr>
          <w:u w:val="single"/>
        </w:rPr>
        <w:t xml:space="preserve">SELECTION OF DENTAL HYGIENIST.  An insured may select a dental hygienist to provide the services scheduled in the health insurance policy that are within the scope of the dental hygienist's license.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heading to Chapter 1455, Insurance Code, is amended to read as follows:</w:t>
      </w:r>
    </w:p>
    <w:p w:rsidR="003F3435" w:rsidRDefault="0032493E">
      <w:pPr>
        <w:spacing w:line="480" w:lineRule="auto"/>
        <w:jc w:val="center"/>
      </w:pPr>
      <w:r>
        <w:t xml:space="preserve">CHAPTER 1455.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1455.001, Insurance Code, is amended by amending Subdivisions (1) and (3)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 means a person licensed to practice dentistry in this state under Subtitle D, Title 3,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dentist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"Teledentistry dental service," "telehealth</w:t>
      </w:r>
      <w:r>
        <w:t xml:space="preserve"> [</w:t>
      </w:r>
      <w:r>
        <w:rPr>
          <w:strike/>
        </w:rPr>
        <w:t xml:space="preserve">"Telehealth</w:t>
      </w:r>
      <w:r>
        <w:t xml:space="preserve">] service</w:t>
      </w:r>
      <w:r>
        <w:rPr>
          <w:u w:val="single"/>
        </w:rPr>
        <w:t xml:space="preserve">,</w:t>
      </w:r>
      <w:r>
        <w:t xml:space="preserve">" and "telemedicine medical service" have the meanings assigned by Section 111.001, Occupations Code.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1455.004, Insurance Code, is amended to read as follows:</w:t>
      </w:r>
    </w:p>
    <w:p w:rsidR="003F3435" w:rsidRDefault="0032493E">
      <w:pPr>
        <w:spacing w:line="480" w:lineRule="auto"/>
        <w:ind w:firstLine="720"/>
        <w:jc w:val="both"/>
      </w:pPr>
      <w:r>
        <w:t xml:space="preserve">Sec.</w:t>
      </w:r>
      <w:r xml:space="preserve">
        <w:t> </w:t>
      </w:r>
      <w:r>
        <w:t xml:space="preserve">1455.004.</w:t>
      </w:r>
      <w:r xml:space="preserve">
        <w:t> </w:t>
      </w:r>
      <w:r xml:space="preserve">
        <w:t> </w:t>
      </w:r>
      <w:r>
        <w:t xml:space="preserve">COVERAGE FOR TELEMEDICINE MEDICAL SERVICES</w:t>
      </w:r>
      <w:r>
        <w:rPr>
          <w:u w:val="single"/>
        </w:rPr>
        <w:t xml:space="preserve">, TELEDENTISTRY DENTAL SERVICES,</w:t>
      </w:r>
      <w:r>
        <w:t xml:space="preserve"> AND TELEHEALTH SERVICES.  (a)  A health benefit plan may not exclude from coverage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solely because the covered health care service or procedure is not provided through an in-person consultation.</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w:t>
      </w:r>
      <w:r>
        <w:rPr>
          <w:u w:val="single"/>
        </w:rPr>
        <w:t xml:space="preserve">, a teledentistry dental service,</w:t>
      </w:r>
      <w:r>
        <w:t xml:space="preserv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1455.006, Insurance Code, is amended to read as follows:</w:t>
      </w:r>
    </w:p>
    <w:p w:rsidR="003F3435" w:rsidRDefault="0032493E">
      <w:pPr>
        <w:spacing w:line="480" w:lineRule="auto"/>
        <w:ind w:firstLine="720"/>
        <w:jc w:val="both"/>
      </w:pPr>
      <w:r>
        <w:t xml:space="preserve">Sec.</w:t>
      </w:r>
      <w:r xml:space="preserve">
        <w:t> </w:t>
      </w:r>
      <w:r>
        <w:t xml:space="preserve">1455.006.</w:t>
      </w:r>
      <w:r xml:space="preserve">
        <w:t> </w:t>
      </w:r>
      <w:r xml:space="preserve">
        <w:t> </w:t>
      </w:r>
      <w:r>
        <w:t xml:space="preserve">TELEMEDICINE MEDICAL SERVICES</w:t>
      </w:r>
      <w:r>
        <w:rPr>
          <w:u w:val="single"/>
        </w:rPr>
        <w:t xml:space="preserve">, TELEDENTISTRY DENTAL SERVICES,</w:t>
      </w:r>
      <w:r>
        <w:t xml:space="preserve"> AND TELEHEALTH SERVICES STATEMENT.  (a)  Each issuer of a health benefit plan shall adopt and display in a conspicuous manner on the health benefit plan issuer's Internet website the issuer's policies and payment practices for telemedicine medical services</w:t>
      </w:r>
      <w:r>
        <w:rPr>
          <w:u w:val="single"/>
        </w:rPr>
        <w:t xml:space="preserve">, teledentistry dental services,</w:t>
      </w:r>
      <w:r>
        <w:t xml:space="preserve">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(a) Not later than March 1, 2020, the State Board of Dental Examiners and the Texas State Board of Pharmacy shall jointly adopt rules as required by Section 111.006(c),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2020, the State Board of Dental Examiners shall adopt:</w:t>
      </w:r>
    </w:p>
    <w:p w:rsidR="003F3435" w:rsidRDefault="0032493E">
      <w:pPr>
        <w:spacing w:line="480" w:lineRule="auto"/>
        <w:ind w:firstLine="1440"/>
        <w:jc w:val="both"/>
      </w:pPr>
      <w:r>
        <w:t xml:space="preserve">(1)</w:t>
      </w:r>
      <w:r xml:space="preserve">
        <w:t> </w:t>
      </w:r>
      <w:r xml:space="preserve">
        <w:t> </w:t>
      </w:r>
      <w:r>
        <w:t xml:space="preserve">rules necessary to implement Chapter 111, Occupations Code, as amended by this Act;</w:t>
      </w:r>
    </w:p>
    <w:p w:rsidR="003F3435" w:rsidRDefault="0032493E">
      <w:pPr>
        <w:spacing w:line="480" w:lineRule="auto"/>
        <w:ind w:firstLine="1440"/>
        <w:jc w:val="both"/>
      </w:pPr>
      <w:r>
        <w:t xml:space="preserve">(2)</w:t>
      </w:r>
      <w:r xml:space="preserve">
        <w:t> </w:t>
      </w:r>
      <w:r xml:space="preserve">
        <w:t> </w:t>
      </w:r>
      <w:r>
        <w:t xml:space="preserve">rules as required by Section 254.0035, Occupations Code, as added by this Act; and</w:t>
      </w:r>
    </w:p>
    <w:p w:rsidR="003F3435" w:rsidRDefault="0032493E">
      <w:pPr>
        <w:spacing w:line="480" w:lineRule="auto"/>
        <w:ind w:firstLine="1440"/>
        <w:jc w:val="both"/>
      </w:pPr>
      <w:r>
        <w:t xml:space="preserve">(3)</w:t>
      </w:r>
      <w:r xml:space="preserve">
        <w:t> </w:t>
      </w:r>
      <w:r xml:space="preserve">
        <w:t> </w:t>
      </w:r>
      <w:r>
        <w:t xml:space="preserve">rules necessary to implement Section 258.004, Occupations Code, as added by this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As soon as practicable after the effective date of this Act, the Health and Human Services Commission shall establish and implement a separate provider type for dental hygienists as required by Section 32.024(ll), Human Resources Code, as added by this Act.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1455.004 and 1455.006, Insurance Code, as amended by this Act, take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