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86R2969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1761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toward a defendant's sentence for time confined in jail or prison before sentencing.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42.03, Code of Criminal Procedure,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  In addition to the credit given to a defendant under Section 2, the judge of the court in which the defendant is convicted may give the defendant credit on the defendant's sentence for any time the defendant was confined in jail or prison for another case only, if that confinement occurred after the commission of the offense for which the defendant is convicted and before the date of the defendant's sentencing.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