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86R5919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and municipal regulation of dogs in an outdoor dining area of a food service establishment.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DOGS IN OUTDOOR DINING AREAS; MUNICIPAL PREEMPTION.  (a)  A food service establishment may permit a customer to be accompanied by a dog in an outdoor dining area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establishment posts a sign in a conspicuous location in the area stating that dogs are permitted;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and dog access the area directly from the exterior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dog does not enter the interior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keeps the dog on a leash and controls the dog;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does not allow the dog on a seat, table, countertop, or similar surface;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area, the establishment does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food;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 open food other than food that is being served to a customer.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adopt or enforce an ordinance, rule, or similar measure that imposes a requirement on a food service establishment for a dog in an outdoor dining area that is more stringent than the requirements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requirements described by Subsection (a) do not apply to a service animal, as defined by Section 437.023(c).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