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86R5666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requiring counties to publish voter information during the early voting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85.072, Election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clerk shall provide a current copy of the register for posting on the Internet website of the authority ordering the election, if the authority maintains a website, each day early voting is conducted.  At a minimum, the voter registration number for each voter listed in the register must be posted.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