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86R5451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policy of a school district concerning possession of a telecommunications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37.082.</w:t>
      </w:r>
      <w:r xml:space="preserve">
        <w:t> </w:t>
      </w:r>
      <w:r xml:space="preserve">
        <w:t> </w:t>
      </w:r>
      <w:r>
        <w:t xml:space="preserve">POSSESSION OF </w:t>
      </w:r>
      <w:r>
        <w:rPr>
          <w:u w:val="single"/>
        </w:rPr>
        <w:t xml:space="preserve">TELECOMMUNICATIONS</w:t>
      </w:r>
      <w:r>
        <w:t xml:space="preserve"> [</w:t>
      </w:r>
      <w:r>
        <w:rPr>
          <w:strike/>
        </w:rPr>
        <w:t xml:space="preserve">PAGING</w:t>
      </w:r>
      <w:r>
        <w:t xml:space="preserve">] DEVICES. </w:t>
      </w:r>
      <w:r>
        <w:t xml:space="preserve"> </w:t>
      </w:r>
      <w:r>
        <w:t xml:space="preserve">(a) </w:t>
      </w:r>
      <w:r>
        <w:t xml:space="preserve"> </w:t>
      </w:r>
      <w:r>
        <w:t xml:space="preserve">The board of trustees of a school district may adopt a policy prohibiting a student from possessing a </w:t>
      </w:r>
      <w:r>
        <w:rPr>
          <w:u w:val="single"/>
        </w:rPr>
        <w:t xml:space="preserve">telecommunications</w:t>
      </w:r>
      <w:r>
        <w:t xml:space="preserve"> </w:t>
      </w:r>
      <w:r>
        <w:t xml:space="preserve">[</w:t>
      </w:r>
      <w:r>
        <w:rPr>
          <w:strike/>
        </w:rPr>
        <w:t xml:space="preserve">paging</w:t>
      </w:r>
      <w:r>
        <w:t xml:space="preserve">] device while on school property or while attending a school-sponsored or school-related activity on or off school property.  The policy may establish disciplinary measures to be imposed for violation of the prohibition and may provide for confiscation of the </w:t>
      </w:r>
      <w:r>
        <w:rPr>
          <w:u w:val="single"/>
        </w:rPr>
        <w:t xml:space="preserve">telecommunications</w:t>
      </w:r>
      <w:r>
        <w:t xml:space="preserve"> [</w:t>
      </w:r>
      <w:r>
        <w:rPr>
          <w:strike/>
        </w:rPr>
        <w:t xml:space="preserve">paging</w:t>
      </w:r>
      <w:r>
        <w:t xml:space="preserve">] device.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policy </w:t>
      </w:r>
      <w:r>
        <w:rPr>
          <w:u w:val="single"/>
        </w:rPr>
        <w:t xml:space="preserve">adopted under Subsection (a)</w:t>
      </w:r>
      <w:r>
        <w:t xml:space="preserve"> may provide for the district to[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dispose of a confiscated </w:t>
      </w:r>
      <w:r>
        <w:rPr>
          <w:u w:val="single"/>
        </w:rPr>
        <w:t xml:space="preserve">telecommunications</w:t>
      </w:r>
      <w:r>
        <w:t xml:space="preserve"> </w:t>
      </w:r>
      <w:r>
        <w:t xml:space="preserve">[</w:t>
      </w:r>
      <w:r>
        <w:rPr>
          <w:strike/>
        </w:rPr>
        <w:t xml:space="preserve">paging</w:t>
      </w:r>
      <w:r>
        <w:t xml:space="preserve">] device in any reasonable manner after having provided the student's parent and </w:t>
      </w:r>
      <w:r>
        <w:rPr>
          <w:u w:val="single"/>
        </w:rPr>
        <w:t xml:space="preserve">any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company whose name and address or telephone number appear on the device 30 days' prior notice of </w:t>
      </w:r>
      <w:r>
        <w:rPr>
          <w:u w:val="single"/>
        </w:rPr>
        <w:t xml:space="preserve">the district's</w:t>
      </w:r>
      <w:r>
        <w:t xml:space="preserve"> [</w:t>
      </w:r>
      <w:r>
        <w:rPr>
          <w:strike/>
        </w:rPr>
        <w:t xml:space="preserve">its</w:t>
      </w:r>
      <w:r>
        <w:t xml:space="preserve">] intent to dispose of that device </w:t>
      </w:r>
      <w:r>
        <w:rPr>
          <w:u w:val="single"/>
        </w:rPr>
        <w:t xml:space="preserve">unless the device is reclaimed in accordance with this section before the end of the 30-day period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The notice </w:t>
      </w:r>
      <w:r>
        <w:rPr>
          <w:u w:val="single"/>
        </w:rPr>
        <w:t xml:space="preserve">under Subsection (b):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</w:t>
      </w:r>
      <w:r>
        <w:t xml:space="preserve"> [</w:t>
      </w:r>
      <w:r>
        <w:rPr>
          <w:strike/>
        </w:rPr>
        <w:t xml:space="preserve">shall</w:t>
      </w:r>
      <w:r>
        <w:t xml:space="preserve">] include the serial number of the </w:t>
      </w:r>
      <w:r>
        <w:rPr>
          <w:u w:val="single"/>
        </w:rPr>
        <w:t xml:space="preserve">telecommunications</w:t>
      </w:r>
      <w:r>
        <w:t xml:space="preserve"> device</w:t>
      </w:r>
      <w:r>
        <w:rPr>
          <w:u w:val="single"/>
        </w:rPr>
        <w:t xml:space="preserve">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may be made by telephone[</w:t>
      </w:r>
      <w:r>
        <w:rPr>
          <w:strike/>
        </w:rPr>
        <w:t xml:space="preserve">, telegraph,</w:t>
      </w:r>
      <w:r>
        <w:t xml:space="preserve">] or in writing</w:t>
      </w:r>
      <w:r>
        <w:rPr>
          <w:u w:val="single"/>
        </w:rP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</w:t>
      </w:r>
      <w:r>
        <w:t xml:space="preserve"> [</w:t>
      </w:r>
      <w:r>
        <w:rPr>
          <w:strike/>
        </w:rPr>
        <w:t xml:space="preserve">;  and (2)</w:t>
      </w:r>
      <w:r>
        <w:t xml:space="preserve">]</w:t>
      </w:r>
      <w:r xml:space="preserve">
        <w:t> </w:t>
      </w:r>
      <w:r xml:space="preserve">
        <w:t> </w:t>
      </w:r>
      <w:r>
        <w:t xml:space="preserve">charge the owner of the </w:t>
      </w:r>
      <w:r>
        <w:rPr>
          <w:u w:val="single"/>
        </w:rPr>
        <w:t xml:space="preserve">telecommunications</w:t>
      </w:r>
      <w:r>
        <w:t xml:space="preserve"> device or the student's parent an administrative fee not to exceed</w:t>
      </w:r>
      <w:r>
        <w:t xml:space="preserve"> </w:t>
      </w:r>
      <w:r>
        <w:t xml:space="preserve">$15 before </w:t>
      </w:r>
      <w:r>
        <w:rPr>
          <w:u w:val="single"/>
        </w:rPr>
        <w:t xml:space="preserve">the district</w:t>
      </w:r>
      <w:r>
        <w:t xml:space="preserve"> [</w:t>
      </w:r>
      <w:r>
        <w:rPr>
          <w:strike/>
        </w:rPr>
        <w:t xml:space="preserve">it</w:t>
      </w:r>
      <w:r>
        <w:t xml:space="preserve">] releases the device.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any district employee is not liable for any damage to a telecommunications device that occurs during the period the district or district employee has possession of the telecommunications device as allowed by a policy adopted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this section, "</w:t>
      </w:r>
      <w:r>
        <w:rPr>
          <w:u w:val="single"/>
        </w:rPr>
        <w:t xml:space="preserve">telecommunications</w:t>
      </w:r>
      <w:r>
        <w:t xml:space="preserve"> [</w:t>
      </w:r>
      <w:r>
        <w:rPr>
          <w:strike/>
        </w:rPr>
        <w:t xml:space="preserve">paging</w:t>
      </w:r>
      <w:r>
        <w:t xml:space="preserve">] device" means a [</w:t>
      </w:r>
      <w:r>
        <w:rPr>
          <w:strike/>
        </w:rPr>
        <w:t xml:space="preserve">telecommunications</w:t>
      </w:r>
      <w:r>
        <w:t xml:space="preserve">] device </w:t>
      </w:r>
      <w:r>
        <w:rPr>
          <w:u w:val="single"/>
        </w:rPr>
        <w:t xml:space="preserve">designed primarily for the purpose of making a phone call or of sending</w:t>
      </w:r>
      <w:r>
        <w:t xml:space="preserve"> [</w:t>
      </w:r>
      <w:r>
        <w:rPr>
          <w:strike/>
        </w:rPr>
        <w:t xml:space="preserve">that emits an audible signal, vibrates, displays</w:t>
      </w:r>
      <w:r>
        <w:t xml:space="preserve">] a message </w:t>
      </w:r>
      <w:r>
        <w:rPr>
          <w:u w:val="single"/>
        </w:rPr>
        <w:t xml:space="preserve">electronically. The term includes a smartphone.</w:t>
      </w:r>
      <w:r>
        <w:t xml:space="preserve">[</w:t>
      </w:r>
      <w:r>
        <w:rPr>
          <w:strike/>
        </w:rPr>
        <w:t xml:space="preserve">, or otherwise summons or delivers a communication to the possessor.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term does not include an amateur radio under the control of an operator who holds an amateur radio station license issued by the Federal Communications Commission.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