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86R20789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 Capriglione, Button</w:t>
      </w:r>
      <w:r xml:space="preserve">
        <w:tab wTab="150" tlc="none" cTlc="0"/>
      </w:r>
      <w:r>
        <w:t xml:space="preserve">H.B.</w:t>
      </w:r>
      <w:r xml:space="preserve">
        <w:t> </w:t>
      </w:r>
      <w:r>
        <w:t xml:space="preserve">No.</w:t>
      </w:r>
      <w:r xml:space="preserve">
        <w:t> </w:t>
      </w:r>
      <w:r>
        <w:t xml:space="preserve">1915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1915:</w:t>
      </w: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C.S.H.B.</w:t>
      </w:r>
      <w:r xml:space="preserve">
        <w:t> </w:t>
      </w:r>
      <w:r>
        <w:t xml:space="preserve">No.</w:t>
      </w:r>
      <w:r xml:space="preserve">
        <w:t> </w:t>
      </w:r>
      <w:r>
        <w:t xml:space="preserve">1915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state plan for education on and treatment of Alzheimer's disease and related disorders.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2, Health and Safety Code, is amended by adding Chapter 99 to read as follows:</w:t>
      </w:r>
    </w:p>
    <w:p w:rsidR="003F3435" w:rsidRDefault="0032493E">
      <w:pPr>
        <w:spacing w:line="480" w:lineRule="auto"/>
        <w:jc w:val="center"/>
      </w:pPr>
      <w:r>
        <w:rPr>
          <w:u w:val="single"/>
        </w:rPr>
        <w:t xml:space="preserve">CHAPTER 99. STATE PLAN FOR ALZHEIMER'S DISEASE AND RELATED DISORDERS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99.001.</w:t>
      </w:r>
      <w:r>
        <w:rPr>
          <w:u w:val="single"/>
        </w:rPr>
        <w:t xml:space="preserve"> </w:t>
      </w:r>
      <w:r>
        <w:rPr>
          <w:u w:val="single"/>
        </w:rPr>
        <w:t xml:space="preserve"> </w:t>
      </w:r>
      <w:r>
        <w:rPr>
          <w:u w:val="single"/>
        </w:rPr>
        <w:t xml:space="preserve">DEVELOPMENT AND IMPLEMENTATION OF STATE PLAN. </w:t>
      </w:r>
      <w:r>
        <w:rPr>
          <w:u w:val="single"/>
        </w:rPr>
        <w:t xml:space="preserve"> </w:t>
      </w:r>
      <w:r>
        <w:rPr>
          <w:u w:val="single"/>
        </w:rPr>
        <w:t xml:space="preserve">(a) </w:t>
      </w:r>
      <w:r>
        <w:rPr>
          <w:u w:val="single"/>
        </w:rPr>
        <w:t xml:space="preserve"> </w:t>
      </w:r>
      <w:r>
        <w:rPr>
          <w:u w:val="single"/>
        </w:rPr>
        <w:t xml:space="preserve">The department, using existing resources and programs to the extent possible, shall develop and implement a state plan for education on and treatment of Alzheimer's disease and related disorders.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plan must include strategies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improving early detection of, reducing disease onset risks for, and improving treatment of Alzheimer's disease and related disorders for specific demographic groups;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educating health care professionals, caregivers, and the public to increase awareness of Alzheimer's disease and related disorders;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providing caregiver support;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advancing basic science and applied research related to Alzheimer's disease and related disorders;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collecting and evaluating information on efforts to prevent and treat Alzheimer's disease and related disorders.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develop the strategies described by Subsection (b)(1) in consultation with physicians and other health care providers licensed in this state who have clinical training and experience in caring for persons with Alzheimer's disease or related disorders.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99.002.</w:t>
      </w:r>
      <w:r>
        <w:rPr>
          <w:u w:val="single"/>
        </w:rPr>
        <w:t xml:space="preserve"> </w:t>
      </w:r>
      <w:r>
        <w:rPr>
          <w:u w:val="single"/>
        </w:rPr>
        <w:t xml:space="preserve"> </w:t>
      </w:r>
      <w:r>
        <w:rPr>
          <w:u w:val="single"/>
        </w:rPr>
        <w:t xml:space="preserve">NO CAUSE OF ACTION, DUTY, STANDARD OF CARE, OR LIABILITY CREATED. </w:t>
      </w:r>
      <w:r>
        <w:rPr>
          <w:u w:val="single"/>
        </w:rPr>
        <w:t xml:space="preserve"> </w:t>
      </w:r>
      <w:r>
        <w:rPr>
          <w:u w:val="single"/>
        </w:rPr>
        <w:t xml:space="preserve">Notwithstanding any other law, Section 99.001, including the use of or failure to use any information or materials developed or disseminated under that section, does not create a civil, criminal, or administrative cause of action or liability or create a standard of care, obligation, or duty that provides a basis for a cause of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99.003.</w:t>
      </w:r>
      <w:r>
        <w:rPr>
          <w:u w:val="single"/>
        </w:rPr>
        <w:t xml:space="preserve"> </w:t>
      </w:r>
      <w:r>
        <w:rPr>
          <w:u w:val="single"/>
        </w:rPr>
        <w:t xml:space="preserve"> </w:t>
      </w:r>
      <w:r>
        <w:rPr>
          <w:u w:val="single"/>
        </w:rPr>
        <w:t xml:space="preserve">COMMENTS FROM INTERESTED PARTIES. </w:t>
      </w:r>
      <w:r>
        <w:rPr>
          <w:u w:val="single"/>
        </w:rPr>
        <w:t xml:space="preserve"> </w:t>
      </w:r>
      <w:r>
        <w:rPr>
          <w:u w:val="single"/>
        </w:rPr>
        <w:t xml:space="preserve">(a) </w:t>
      </w:r>
      <w:r>
        <w:rPr>
          <w:u w:val="single"/>
        </w:rPr>
        <w:t xml:space="preserve"> </w:t>
      </w:r>
      <w:r>
        <w:rPr>
          <w:u w:val="single"/>
        </w:rPr>
        <w:t xml:space="preserve">In developing the state plan under Section 99.001, the department shall seek comments from interested parties,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members of the public with, or who care for persons with, Alzheimer's disease or related disorders;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state agency that provides services to persons with Alzheimer's disease or related disorders;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advisory body that addresses issues related to Alzheimer's disease or related disorders;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advocates concerned with issues related to Alzheimer's disease or related disorders;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physicians and health care providers licensed in this state who have clinical training and experience in caring for persons with Alzheimer's disease or related disorders;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researchers of issues affecting persons with Alzheimer's disease or related disorders.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of the department, the commission shall provide information and comments related to services provided to persons with Alzheimer's disease or related disorders.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meet with interested parties at least two times each year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facilitate comments on and discuss the progress of developing and implementing the state plan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gather information for the report required under Section 99.005.</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99.004.</w:t>
      </w:r>
      <w:r>
        <w:rPr>
          <w:u w:val="single"/>
        </w:rPr>
        <w:t xml:space="preserve"> </w:t>
      </w:r>
      <w:r>
        <w:rPr>
          <w:u w:val="single"/>
        </w:rPr>
        <w:t xml:space="preserve"> </w:t>
      </w:r>
      <w:r>
        <w:rPr>
          <w:u w:val="single"/>
        </w:rPr>
        <w:t xml:space="preserve">REVIEW AND MODIFICATION OF STATE PLAN. </w:t>
      </w:r>
      <w:r>
        <w:rPr>
          <w:u w:val="single"/>
        </w:rPr>
        <w:t xml:space="preserve"> </w:t>
      </w:r>
      <w:r>
        <w:rPr>
          <w:u w:val="single"/>
        </w:rPr>
        <w:t xml:space="preserve">The department shall conduct a review and modify as necessary the state plan developed under this chapter at least once every five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99.005.</w:t>
      </w:r>
      <w:r>
        <w:rPr>
          <w:u w:val="single"/>
        </w:rPr>
        <w:t xml:space="preserve"> </w:t>
      </w:r>
      <w:r>
        <w:rPr>
          <w:u w:val="single"/>
        </w:rPr>
        <w:t xml:space="preserve"> </w:t>
      </w:r>
      <w:r>
        <w:rPr>
          <w:u w:val="single"/>
        </w:rPr>
        <w:t xml:space="preserve">REPORT. </w:t>
      </w:r>
      <w:r>
        <w:rPr>
          <w:u w:val="single"/>
        </w:rPr>
        <w:t xml:space="preserve"> </w:t>
      </w:r>
      <w:r>
        <w:rPr>
          <w:u w:val="single"/>
        </w:rPr>
        <w:t xml:space="preserve">Not later than September 1 of each even-numbered year, the department shall submit to the legislature a report on the development and implementation or the review or modification of the state plan developed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99.006.</w:t>
      </w:r>
      <w:r>
        <w:rPr>
          <w:u w:val="single"/>
        </w:rPr>
        <w:t xml:space="preserve"> </w:t>
      </w:r>
      <w:r>
        <w:rPr>
          <w:u w:val="single"/>
        </w:rPr>
        <w:t xml:space="preserve"> </w:t>
      </w:r>
      <w:r>
        <w:rPr>
          <w:u w:val="single"/>
        </w:rPr>
        <w:t xml:space="preserve">GIFTS AND GRANTS. </w:t>
      </w:r>
      <w:r>
        <w:rPr>
          <w:u w:val="single"/>
        </w:rPr>
        <w:t xml:space="preserve"> </w:t>
      </w:r>
      <w:r>
        <w:rPr>
          <w:u w:val="single"/>
        </w:rPr>
        <w:t xml:space="preserve">The department may accept gifts and grants from any source to fund the duties of the department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