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relating to reducing the volume of wastes disposed of in landfills by promoting the beneficial conversion of plastics and other recoverable materials using pyrolysis and gasification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Subsection (35) and adding Subsections (40) through (45) to read as follows:</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w:t>
      </w:r>
      <w:r>
        <w:rPr>
          <w:u w:val="single"/>
        </w:rPr>
        <w:t xml:space="preserve">26</w:t>
      </w:r>
      <w:r>
        <w:t xml:space="preserve">,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or</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w:t>
      </w:r>
      <w:r>
        <w:rPr>
          <w:u w:val="single"/>
        </w:rPr>
        <w:t xml:space="preserve">91.101</w:t>
      </w:r>
      <w:r>
        <w:t xml:space="preserve">, Natural Resources Code; 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w:t>
      </w:r>
      <w:r>
        <w:rPr>
          <w:u w:val="single"/>
        </w:rPr>
        <w:t xml:space="preserve">361.271</w:t>
      </w:r>
      <w:r>
        <w:t xml:space="preserve"> through </w:t>
      </w:r>
      <w:r>
        <w:rPr>
          <w:u w:val="single"/>
        </w:rPr>
        <w:t xml:space="preserve">361.277</w:t>
      </w:r>
      <w:r>
        <w:t xml:space="preserve">, 361.280, and </w:t>
      </w:r>
      <w:r>
        <w:rPr>
          <w:u w:val="single"/>
        </w:rPr>
        <w:t xml:space="preserve">361.343</w:t>
      </w:r>
      <w:r>
        <w:t xml:space="preserve"> through </w:t>
      </w:r>
      <w:r>
        <w:rPr>
          <w:u w:val="single"/>
        </w:rPr>
        <w:t xml:space="preserve">361.345</w:t>
      </w:r>
      <w:r>
        <w:t xml:space="preserve">.</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"Gasification" means a process through which recoverable feedstocks are heated and converted into a fuel-gas mixture in an oxygen-deficient atmosphere and the mixture is converted into valuable raw, intermediate and final products including, but not limited to plastic, monomers, chemicals, waxes, lubricants, chemical feedstocks, crude oil, diesel, gasoline, diesel and gasoline blendstocks, home heating oil, and other fuels, including ethanol and transportation fuel.  Gasification shall not be considered "processing" or "incineration."</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"Gasification facility" means a facility that receives, separates, stores and converts post-use polymers and recoverable feedstocks using gasification.  The commission may not consider a gasification facility to be a "solid waste facility," "solid waste management facility" or "incinerator."</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"Recoverable feedstocks" means one or more of the following materials, derived from recoverable waste, that has been processed so that it may be used as feedstock in a gasification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Post-use polymers;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Materials, including but not limited to municipal solid waste that contains post-use polymers and other post-industrial waste containing post-use polymers, that has been processed into a fuel or feedstock for which the federal Environmental Protection Agency has made a non-waste determination under 40 CFR 241.3(c) or otherwise determined are not waste or for which the Board has made a non-waste determination.  Recoverable feedstocks do not include coal refuse.</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"Post-use polymers" means plastic polymers that derive from any household, industrial, community, commercial or other sources of operations or activities which might otherwise become a waste if not converted into valuable raw, intermediate and final products including, but not limited to plastic, monomers, chemicals, waxes, lubricants, chemical feedstocks, crude oil, diesel, gasoline, diesel and gasoline blendstocks, home heating oil, and other fuels, including ethanol and transportation fuel.  Post-use polymers as defined in this Section may contain incidental contaminants or impurities such as paper labels or metal rings.  Post-use polymers are not mixed with solid waste, medical waste, hazardous waste, e-waste, tires or construction demolition debris.  Post-use polymers as described in this Section are not "solid wastes."</w:t>
      </w:r>
    </w:p>
    <w:p w:rsidR="003F3435" w:rsidRDefault="0032493E">
      <w:pPr>
        <w:spacing w:line="480" w:lineRule="auto"/>
        <w:ind w:firstLine="1440"/>
        <w:jc w:val="both"/>
      </w:pPr>
      <w:r>
        <w:t xml:space="preserve">(44)</w:t>
      </w:r>
      <w:r xml:space="preserve">
        <w:t> </w:t>
      </w:r>
      <w:r xml:space="preserve">
        <w:t> </w:t>
      </w:r>
      <w:r>
        <w:rPr>
          <w:u w:val="single"/>
        </w:rPr>
        <w:t xml:space="preserve">"Pyrolysis" means a manufacturing process through which post-use polymers are heated in the absence of oxygen until melted, and thermally decomposed, and are then cooled, condensed and converted into valuable raw, intermediate and final products including, but not limited to plastic, monomers, chemicals, waxes, lubricants, chemical feedstocks, crude oil, diesel, gasoline, diesel and gasoline blendstocks, home heating oil, and other fuels, including ethanol and transportation fuel.  Pyrolysis shall not be considered "processing" or "incineration."</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"Pyrolysis facility" means a manufacturing facility that receives, separates, stores and converts post-use polymers using pyrolysis.  The commission may not consider a pyrolysis facility to be a "solid waste facility," "solid waste management facility" or "incinerator."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361, Health and Safety Code, is amended by adding Subsection 361.045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361.045.</w:t>
      </w:r>
      <w:r>
        <w:rPr>
          <w:u w:val="single"/>
        </w:rPr>
        <w:t xml:space="preserve"> </w:t>
      </w:r>
      <w:r>
        <w:rPr>
          <w:u w:val="single"/>
        </w:rPr>
        <w:t xml:space="preserve"> </w:t>
      </w:r>
      <w:r>
        <w:rPr>
          <w:u w:val="single"/>
        </w:rPr>
        <w:t xml:space="preserve">TREATMENT OF POST-USE POLYMER AND RECOVERABLE FEEDSTOCKS AS SOLID WASTE.  The commission may not consider post-use polymers and recoverable feedstocks as solid waste if they are converted using pyrolysis or gasification into valuable raw, intermediate and final products including, but not limited to plastic, monomers, chemicals, waxes, lubricants, chemical feedstocks, crude oil, diesel, gasoline, diesel and gasoline blendstocks, home heating oil, and other fuels, including ethanol and transportation fuel.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361.119, Health and Safety Code, is amended by adding a new Subsection (d) and renumbering Subsections (d), (e), and (f) to read as follows:</w:t>
      </w:r>
    </w:p>
    <w:p w:rsidR="003F3435" w:rsidRDefault="0032493E">
      <w:pPr>
        <w:spacing w:line="480" w:lineRule="auto"/>
        <w:ind w:firstLine="720"/>
        <w:jc w:val="both"/>
      </w:pPr>
      <w:r>
        <w:t xml:space="preserve">Sec.</w:t>
      </w:r>
      <w:r xml:space="preserve">
        <w:t> </w:t>
      </w:r>
      <w:r>
        <w:t xml:space="preserve">361.119.</w:t>
      </w:r>
      <w:r xml:space="preserve">
        <w:t> </w:t>
      </w:r>
      <w:r xml:space="preserve">
        <w:t> </w:t>
      </w:r>
      <w:r>
        <w:t xml:space="preserve">REGULATION OF CERTAIN FACILITIES AS SOLID WASTE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facility that reuses or converts recyclable materials, including post-use polymers and recoverable feedstocks, in a pyrolysis or gasification process,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function of the facility is to convert materials that have a resale value greater than the cost of converting the materials for subsequent beneficial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the solid waste generated from converting the materials is disposed of in a solid waste facility authorized under this chapter, with the exception of small amounts of solid waste that may be inadvertently and unintentionally disposed of in another manner.</w:t>
      </w:r>
    </w:p>
    <w:p w:rsidR="003F3435" w:rsidRDefault="0032493E">
      <w:pPr>
        <w:spacing w:line="480" w:lineRule="auto"/>
        <w:ind w:firstLine="720"/>
        <w:jc w:val="both"/>
      </w:pPr>
      <w:r>
        <w:t xml:space="preserve">(d)</w:t>
      </w:r>
      <w:r xml:space="preserve">
        <w:t> </w:t>
      </w:r>
      <w:r>
        <w:rPr>
          <w:u w:val="single"/>
        </w:rPr>
        <w:t xml:space="preserve">(e)</w:t>
      </w:r>
      <w:r xml:space="preserve">
        <w:t> </w:t>
      </w:r>
      <w:r xml:space="preserve">
        <w:t> </w:t>
      </w:r>
      <w:r>
        <w:t xml:space="preserve">A facility that is owned, operated, or affiliated with a person that has a permit to dispose of municipal solid waste is not subject to regulation or requirements for financial assurance under rules adopted under this section.</w:t>
      </w:r>
    </w:p>
    <w:p w:rsidR="003F3435" w:rsidRDefault="0032493E">
      <w:pPr>
        <w:spacing w:line="480" w:lineRule="auto"/>
        <w:ind w:firstLine="720"/>
        <w:jc w:val="both"/>
      </w:pPr>
      <w:r>
        <w:t xml:space="preserve">(e)</w:t>
      </w:r>
      <w:r xml:space="preserve">
        <w:t> </w:t>
      </w:r>
      <w:r>
        <w:rPr>
          <w:u w:val="single"/>
        </w:rPr>
        <w:t xml:space="preserve">(f)</w:t>
      </w:r>
      <w:r xml:space="preserve">
        <w:t> </w:t>
      </w:r>
      <w:r xml:space="preserve">
        <w:t> </w:t>
      </w:r>
      <w:r>
        <w:t xml:space="preserve">A solid waste processing facility that is owned or operated by a local government is not subject to rules adopted under this section.</w:t>
      </w:r>
    </w:p>
    <w:p w:rsidR="003F3435" w:rsidRDefault="0032493E">
      <w:pPr>
        <w:spacing w:line="480" w:lineRule="auto"/>
        <w:ind w:firstLine="720"/>
        <w:jc w:val="both"/>
      </w:pPr>
      <w:r>
        <w:t xml:space="preserve">(f)</w:t>
      </w:r>
      <w:r xml:space="preserve">
        <w:t> </w:t>
      </w:r>
      <w:r>
        <w:rPr>
          <w:u w:val="single"/>
        </w:rPr>
        <w:t xml:space="preserve">(g)</w:t>
      </w:r>
      <w:r xml:space="preserve">
        <w:t> </w:t>
      </w:r>
      <w:r xml:space="preserve">
        <w:t> </w:t>
      </w:r>
      <w:r>
        <w:t xml:space="preserve">The commission shall adopt rules to ensure that the owner or operator of a recycling facility, including a composting or mulching facility, has in place sufficient financial assurance conditioned on satisfactorily operating and closing the facility and consistent with the requirements of Section 361.085 for a solid waste facility other than a facility for the disposal of hazardous waste.  This subsection applies only to an owner or operator of a recycling facility:</w:t>
      </w:r>
    </w:p>
    <w:p w:rsidR="003F3435" w:rsidRDefault="0032493E">
      <w:pPr>
        <w:spacing w:line="480" w:lineRule="auto"/>
        <w:ind w:firstLine="1440"/>
        <w:jc w:val="both"/>
      </w:pPr>
      <w:r>
        <w:t xml:space="preserve">(1)</w:t>
      </w:r>
      <w:r xml:space="preserve">
        <w:t> </w:t>
      </w:r>
      <w:r xml:space="preserve">
        <w:t> </w:t>
      </w:r>
      <w:r>
        <w:t xml:space="preserve">at which combustible material is stored outdoors; or</w:t>
      </w:r>
    </w:p>
    <w:p w:rsidR="003F3435" w:rsidRDefault="0032493E">
      <w:pPr>
        <w:spacing w:line="480" w:lineRule="auto"/>
        <w:ind w:firstLine="1440"/>
        <w:jc w:val="both"/>
      </w:pPr>
      <w:r>
        <w:t xml:space="preserve">(2)</w:t>
      </w:r>
      <w:r xml:space="preserve">
        <w:t> </w:t>
      </w:r>
      <w:r xml:space="preserve">
        <w:t> </w:t>
      </w:r>
      <w:r>
        <w:t xml:space="preserve">that poses a significant risk to public health and safety as determined by the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361.421, Health and Safety Code, is amended by amending Subsections (5), (6) and (8) to read as follows:</w:t>
      </w:r>
    </w:p>
    <w:p w:rsidR="003F3435" w:rsidRDefault="0032493E">
      <w:pPr>
        <w:spacing w:line="480" w:lineRule="auto"/>
        <w:jc w:val="center"/>
      </w:pPr>
      <w:r>
        <w:t xml:space="preserve">SUBCHAPTER N.  WASTE REDUCTION PROGRAMS; DISPOSAL FEES</w:t>
      </w:r>
    </w:p>
    <w:p w:rsidR="003F3435" w:rsidRDefault="0032493E">
      <w:pPr>
        <w:spacing w:line="480" w:lineRule="auto"/>
        <w:ind w:firstLine="720"/>
        <w:jc w:val="both"/>
      </w:pPr>
      <w:r>
        <w:t xml:space="preserve">Sec.</w:t>
      </w:r>
      <w:r xml:space="preserve">
        <w:t> </w:t>
      </w:r>
      <w:r>
        <w:t xml:space="preserve">361.421.</w:t>
      </w:r>
      <w:r xml:space="preserve">
        <w:t> </w:t>
      </w:r>
      <w:r xml:space="preserve">
        <w:t> </w:t>
      </w:r>
      <w:r>
        <w:t xml:space="preserve">DEFINITIONS.  In this subchapter:</w:t>
      </w:r>
    </w:p>
    <w:p w:rsidR="003F3435" w:rsidRDefault="0032493E">
      <w:pPr>
        <w:spacing w:line="480" w:lineRule="auto"/>
        <w:ind w:firstLine="1440"/>
        <w:jc w:val="both"/>
      </w:pPr>
      <w:r>
        <w:t xml:space="preserve">(5)</w:t>
      </w:r>
      <w:r xml:space="preserve">
        <w:t> </w:t>
      </w:r>
      <w:r xml:space="preserve">
        <w:t> </w:t>
      </w:r>
      <w:r>
        <w:t xml:space="preserve">"Recyclable material" means material that has been recovered or diverted from the solid waste stream for purposes of reuse, recycling, or reclamation, a substantial portion of which is consistently used in the manufacture of products which may otherwise be produced using raw or virgin materials.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  </w:t>
      </w:r>
      <w:r>
        <w:rPr>
          <w:u w:val="single"/>
        </w:rPr>
        <w:t xml:space="preserve">For purposes of this subchapter, the term includes post-use polymers and recoverable feedstocks provided the materials are converted using pyrolysis or gasification into valuable raw, intermediate and final products including, but not limited to plastic, monomers, chemicals, waxes, lubricants, chemical feedstocks, crude oil, diesel, gasoline, diesel and gasoline blendstocks, home heating oil, and other fuels, including ethanol and transportation fuel.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postconsumer waste, industrial waste, or hazardous waste which may be used in place of a raw or virgin material in manufacturing a new product.  </w:t>
      </w:r>
      <w:r>
        <w:rPr>
          <w:u w:val="single"/>
        </w:rPr>
        <w:t xml:space="preserve">When used in a pyrolysis or gasification process, the term "recycled materials" includes post-use polymers and recoverable feedstocks.</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in the production of new products.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 and</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conversion of post-use polymers and recoverable feedstocks using a pyrolysis or gasification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N, Chapter 361, Health and Safety Code, is amended by adding Subsection 361.430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361.430.</w:t>
      </w:r>
      <w:r>
        <w:rPr>
          <w:u w:val="single"/>
        </w:rPr>
        <w:t xml:space="preserve"> </w:t>
      </w:r>
      <w:r>
        <w:rPr>
          <w:u w:val="single"/>
        </w:rPr>
        <w:t xml:space="preserve"> </w:t>
      </w:r>
      <w:r>
        <w:rPr>
          <w:u w:val="single"/>
        </w:rPr>
        <w:t xml:space="preserve">ALTERNATIVES AND INNOVATIVE TECHNOLOGIES.  (a)  In developing and implementing the state solid waste management strategies and plans, the commission and the controller shall utilize the pollution prevention advisory committee as set out in Section 361.0215 of the Health and Safety Code to promote Sustainable Materials Management (SMM) and the development and use of pyrolysis and gasification processes to divert recoverable polymers and other materials away from landfills and toward conversion into valuable raw, intermediate and final products including, but not limited to plastic, monomers, chemicals, waxes, lubricants, chemical feedstocks, crude oil, diesel, gasoline, diesel and gasoline blendstocks, home heating oil, and other fuels, including ethanol and transportation fuel, by reducing unnecessary and inappropriate barriers to the siting, permitting and operation of facilities utilizing such technologies.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Definitions.</w:t>
      </w:r>
      <w:r>
        <w:rPr>
          <w:u w:val="single"/>
        </w:rPr>
        <w:t xml:space="preserve"> </w:t>
      </w:r>
      <w:r>
        <w:rPr>
          <w:u w:val="single"/>
        </w:rPr>
        <w:t xml:space="preserve"> </w:t>
      </w:r>
      <w:r>
        <w:rPr>
          <w:u w:val="single"/>
        </w:rPr>
        <w:t xml:space="preserve">In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Engineered Fuel.</w:t>
      </w:r>
      <w:r>
        <w:rPr>
          <w:u w:val="single"/>
        </w:rPr>
        <w:t xml:space="preserve"> </w:t>
      </w:r>
      <w:r>
        <w:rPr>
          <w:u w:val="single"/>
        </w:rPr>
        <w:t xml:space="preserve"> </w:t>
      </w:r>
      <w:r>
        <w:rPr>
          <w:u w:val="single"/>
        </w:rPr>
        <w:t xml:space="preserve">The term "engineered fuel" means a solid fuel that is manufactured from recoverable constituents of municipal solid waste or other secondary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Feedstock.</w:t>
      </w:r>
      <w:r>
        <w:rPr>
          <w:u w:val="single"/>
        </w:rPr>
        <w:t xml:space="preserve"> </w:t>
      </w:r>
      <w:r>
        <w:rPr>
          <w:u w:val="single"/>
        </w:rPr>
        <w:t xml:space="preserve"> </w:t>
      </w:r>
      <w:r>
        <w:rPr>
          <w:u w:val="single"/>
        </w:rPr>
        <w:t xml:space="preserve">The term "feedstock" means raw material that is used in a machine or industrial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Sustainable Materials Management.</w:t>
      </w:r>
      <w:r>
        <w:rPr>
          <w:u w:val="single"/>
        </w:rPr>
        <w:t xml:space="preserve"> </w:t>
      </w:r>
      <w:r>
        <w:rPr>
          <w:u w:val="single"/>
        </w:rPr>
        <w:t xml:space="preserve"> </w:t>
      </w:r>
      <w:r>
        <w:rPr>
          <w:u w:val="single"/>
        </w:rPr>
        <w:t xml:space="preserve">The term "sustainable materials management" means a systematic approach to using and reusing materials more productively over their entire life cycle, taking into account life-cycle cost benefit analysis considerations.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Study.</w:t>
      </w:r>
      <w:r>
        <w:rPr>
          <w:u w:val="single"/>
        </w:rPr>
        <w:t xml:space="preserve"> </w:t>
      </w:r>
      <w:r>
        <w:rPr>
          <w:u w:val="single"/>
        </w:rPr>
        <w:t xml:space="preserve"> </w:t>
      </w:r>
      <w:r>
        <w:rPr>
          <w:u w:val="single"/>
        </w:rPr>
        <w:t xml:space="preserve">With respect to post-use polymers and recoverable feedstocks that are often deposited in landfills, the commission shall conduct a study to: (a)</w:t>
      </w:r>
      <w:r>
        <w:rPr>
          <w:u w:val="single"/>
        </w:rPr>
        <w:t xml:space="preserve"> </w:t>
      </w:r>
      <w:r>
        <w:rPr>
          <w:u w:val="single"/>
        </w:rPr>
        <w:t xml:space="preserve">evaluate recycling and recovery based on the energy and water savings and greenhouse gas reductions achieved by improving material recovery from the solid waste stream, including by measuring certain environmental benefits of waste prevention; and (b)</w:t>
      </w:r>
      <w:r>
        <w:rPr>
          <w:u w:val="single"/>
        </w:rPr>
        <w:t xml:space="preserve"> </w:t>
      </w:r>
      <w:r>
        <w:rPr>
          <w:u w:val="single"/>
        </w:rPr>
        <w:t xml:space="preserve">determine the manner in which the State and local government officials can promote and make progress toward sustainable materials management and a cost-effective system (including with respect to environmental issues), through the use of pyrolysis, gasification, and other innovative technologies such as engineered fuels, to convert post-use polymers, alone or in combination with other recoverable feedstocks, into materials that can be used as plastic, monomers, chemicals and chemical feedstocks or to generate energy or fuels.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Completion of Study.</w:t>
      </w:r>
      <w:r>
        <w:rPr>
          <w:u w:val="single"/>
        </w:rPr>
        <w:t xml:space="preserve"> </w:t>
      </w:r>
      <w:r>
        <w:rPr>
          <w:u w:val="single"/>
        </w:rPr>
        <w:t xml:space="preserve"> </w:t>
      </w:r>
      <w:r>
        <w:rPr>
          <w:u w:val="single"/>
        </w:rPr>
        <w:t xml:space="preserve">Not later than 2 years after the date of enactment of this Act, the commission and controller shall complete the study described in subsection (c) and submit to the Governor and General Assembly a report providing findings and recommendations developed through the study."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________________</w:t>
      </w:r>
      <w:r>
        <w:t xml:space="preserv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