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offenses relating to disturbing or taking marl, sand, gravel, shell, or mudshell or disturbing oyster beds or fishing waters; increasing the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86.022, Parks and Wildlife Code, is amended to read as follows:</w:t>
      </w:r>
    </w:p>
    <w:p w:rsidR="003F3435" w:rsidRDefault="0032493E">
      <w:pPr>
        <w:spacing w:line="480" w:lineRule="auto"/>
        <w:ind w:firstLine="720"/>
        <w:jc w:val="both"/>
      </w:pPr>
      <w:r>
        <w:t xml:space="preserve">Sec.</w:t>
      </w:r>
      <w:r xml:space="preserve">
        <w:t> </w:t>
      </w:r>
      <w:r>
        <w:t xml:space="preserve">86.022.</w:t>
      </w:r>
      <w:r xml:space="preserve">
        <w:t> </w:t>
      </w:r>
      <w:r xml:space="preserve">
        <w:t> </w:t>
      </w:r>
      <w:r>
        <w:t xml:space="preserve">PENALTY.  </w:t>
      </w:r>
      <w:r>
        <w:rPr>
          <w:u w:val="single"/>
        </w:rPr>
        <w:t xml:space="preserve">(a)</w:t>
      </w:r>
      <w:r>
        <w:t xml:space="preserve">  A person who violates Section 86.002 [</w:t>
      </w:r>
      <w:r>
        <w:rPr>
          <w:strike/>
        </w:rPr>
        <w:t xml:space="preserve">or 86.018</w:t>
      </w:r>
      <w:r>
        <w:t xml:space="preserve">] commits an offense that is a Class </w:t>
      </w:r>
      <w:r>
        <w:rPr>
          <w:u w:val="single"/>
        </w:rPr>
        <w:t xml:space="preserve">B</w:t>
      </w:r>
      <w:r>
        <w:t xml:space="preserve"> [</w:t>
      </w:r>
      <w:r>
        <w:rPr>
          <w:strike/>
        </w:rPr>
        <w:t xml:space="preserve">C</w:t>
      </w:r>
      <w:r>
        <w:t xml:space="preserve">] Parks and Wildlife Code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Section 86.018 commits an offense that is a Class C Parks and Wildlife Code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2038 was passed by the House on April 24, 2019, by the following vote:</w:t>
      </w:r>
      <w:r xml:space="preserve">
        <w:t> </w:t>
      </w:r>
      <w:r xml:space="preserve">
        <w:t> </w:t>
      </w:r>
      <w:r>
        <w:t xml:space="preserve">Yeas 140, Nays 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2038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