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86R11360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influenza information for residents of assisted living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247.026, Health and Safety Code, is amended by adding Subsections (j) and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 require each assisted living facility to provide educational information regarding influenza to each resident of the facility not later than September 1 of each year. </w:t>
      </w:r>
      <w:r>
        <w:rPr>
          <w:u w:val="single"/>
        </w:rPr>
        <w:t xml:space="preserve"> </w:t>
      </w:r>
      <w:r>
        <w:rPr>
          <w:u w:val="single"/>
        </w:rPr>
        <w:t xml:space="preserve">The educational information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risks associated with influenza;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latest influenza vaccination recommendations of the Advisory Committee on Immunization Practices of the federal Centers for Disease Control and Prevention;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availability, effectiveness, and known contraindications of the influenza vaccine;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causes and symptoms of influenza;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means by which influenza is spread.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may not require an assisted living facility to provide or pay for an influenza vaccination.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