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86R8412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2077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City of Conroe Municipal Management District No. 3; providing authority to issue bonds and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3964 to read as follows:</w:t>
      </w:r>
    </w:p>
    <w:p w:rsidR="003F3435" w:rsidRDefault="0032493E">
      <w:pPr>
        <w:spacing w:line="480" w:lineRule="auto"/>
        <w:jc w:val="center"/>
      </w:pPr>
      <w:r>
        <w:rPr>
          <w:u w:val="single"/>
        </w:rPr>
        <w:t xml:space="preserve">CHAPTER 3964. CITY OF CONROE MUNICIPAL MANAGEMENT DISTRICT NO. 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Conroe,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City of Conroe Municipal Management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3964.0102.</w:t>
      </w:r>
      <w:r>
        <w:rPr>
          <w:u w:val="single"/>
        </w:rPr>
        <w:t xml:space="preserve"> </w:t>
      </w:r>
      <w:r>
        <w:rPr>
          <w:u w:val="single"/>
        </w:rPr>
        <w:t xml:space="preserve"> </w:t>
      </w:r>
      <w:r>
        <w:rPr>
          <w:u w:val="single"/>
        </w:rPr>
        <w:t xml:space="preserve">CREATION AND NATURE OF DISTRICT.  The district is a special district created under Sections 52 and 52-a, Article III,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3964.0103.</w:t>
      </w:r>
      <w:r>
        <w:rPr>
          <w:u w:val="single"/>
        </w:rPr>
        <w:t xml:space="preserve"> </w:t>
      </w:r>
      <w:r>
        <w:rPr>
          <w:u w:val="single"/>
        </w:rPr>
        <w:t xml:space="preserve"> </w:t>
      </w:r>
      <w:r>
        <w:rPr>
          <w:u w:val="single"/>
        </w:rPr>
        <w:t xml:space="preserve">PURPOSE; LEGISLATIVE FINDINGS.  (a)  The creation of the district is essential to accomplish the purposes of Sections 52 and 52-a, Article III, and Section 59, Article XVI, Texas Constitution, and other public purposes stated in this chapter.  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to the area in the district as of the effective date of the Act enacting this chapter.  The district is created to supplement and not to supplant the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3964.0104.</w:t>
      </w:r>
      <w:r>
        <w:rPr>
          <w:u w:val="single"/>
        </w:rPr>
        <w:t xml:space="preserve"> </w:t>
      </w:r>
      <w:r>
        <w:rPr>
          <w:u w:val="single"/>
        </w:rPr>
        <w:t xml:space="preserve"> </w:t>
      </w:r>
      <w:r>
        <w:rPr>
          <w:u w:val="single"/>
        </w:rPr>
        <w:t xml:space="preserve">FINDINGS OF BENEFIT AND PUBLIC PURPOSE.  (a)  The district is created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is created to accomplish the purposes of a municipal management district as provided by general law and Sections 52 and 52-a, Article III, and Section 59, Article XVI, Texas Constitution.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creation of the district is in the public interest  and is essential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further the public purposes of 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eliminate unemployment and underemployment;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or expand transportation and commerce;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quality residential housing.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3964.0105.</w:t>
      </w:r>
      <w:r>
        <w:rPr>
          <w:u w:val="single"/>
        </w:rPr>
        <w:t xml:space="preserve"> </w:t>
      </w:r>
      <w:r>
        <w:rPr>
          <w:u w:val="single"/>
        </w:rPr>
        <w:t xml:space="preserve"> </w:t>
      </w:r>
      <w:r>
        <w:rPr>
          <w:u w:val="single"/>
        </w:rPr>
        <w:t xml:space="preserve">DISTRICT TERRITORY.  (a)  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authority to borrow money or issue bonds or other obligations or to pay the principal and interest of the bonds or other obligations;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right to impose or collect an assessment, or collect other revenue;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3964.0106.</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3964.0107.</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3964.0108.</w:t>
      </w:r>
      <w:r>
        <w:rPr>
          <w:u w:val="single"/>
        </w:rPr>
        <w:t xml:space="preserve"> </w:t>
      </w:r>
      <w:r>
        <w:rPr>
          <w:u w:val="single"/>
        </w:rPr>
        <w:t xml:space="preserve"> </w:t>
      </w:r>
      <w:r>
        <w:rPr>
          <w:u w:val="single"/>
        </w:rPr>
        <w:t xml:space="preserve">CONFLICTS OF LAW.  This chapter prevails over any provision of Chapter 375, Local Government Code, that is in conflict or inconsistent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3964.0109.</w:t>
      </w:r>
      <w:r>
        <w:rPr>
          <w:u w:val="single"/>
        </w:rPr>
        <w:t xml:space="preserve"> </w:t>
      </w:r>
      <w:r>
        <w:rPr>
          <w:u w:val="single"/>
        </w:rPr>
        <w:t xml:space="preserve"> </w:t>
      </w:r>
      <w:r>
        <w:rPr>
          <w:u w:val="single"/>
        </w:rPr>
        <w:t xml:space="preserve">CONSENT OF MUNICIPALITY REQUIRED.  The board may not hold an election to authorize the issuance of bonds until the governing body of the city by ordinance or resolution consents to the creation of the district and to the inclusion of land in the district. The city's consent must be granted in the manner provided by Section 54.016, Water Code, for including land within the corporate limits or extraterritorial jurisdiction of a city.</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3964.0201.</w:t>
      </w:r>
      <w:r>
        <w:rPr>
          <w:u w:val="single"/>
        </w:rPr>
        <w:t xml:space="preserve"> </w:t>
      </w:r>
      <w:r>
        <w:rPr>
          <w:u w:val="single"/>
        </w:rPr>
        <w:t xml:space="preserve"> </w:t>
      </w:r>
      <w:r>
        <w:rPr>
          <w:u w:val="single"/>
        </w:rPr>
        <w:t xml:space="preserve">GOVERNING BODY; TERMS.  The district is governed by a board of five directors appointed by the commission who serve staggered terms of four years, with two or three directors' terms expiring June 1 of each even-numbered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3964.0202.</w:t>
      </w:r>
      <w:r>
        <w:rPr>
          <w:u w:val="single"/>
        </w:rPr>
        <w:t xml:space="preserve"> </w:t>
      </w:r>
      <w:r>
        <w:rPr>
          <w:u w:val="single"/>
        </w:rPr>
        <w:t xml:space="preserve"> </w:t>
      </w:r>
      <w:r>
        <w:rPr>
          <w:u w:val="single"/>
        </w:rPr>
        <w:t xml:space="preserve">APPOINTMENT BY COMMISSION.  (a)  Before the term of a director expires, the board shall recommend to the commission a person to serve as a successor director.  The commission shall appoint as director the person recommended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recommended by the board under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 property in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owner of stock, whether beneficial or otherwise, of a corporate owner of property in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owner of a beneficial interest in a trust that owns property in the district;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agent, employee, or tenant of a person described by Subdivision (2), (3), or (4).</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3964.0203.</w:t>
      </w:r>
      <w:r>
        <w:rPr>
          <w:u w:val="single"/>
        </w:rPr>
        <w:t xml:space="preserve"> </w:t>
      </w:r>
      <w:r>
        <w:rPr>
          <w:u w:val="single"/>
        </w:rPr>
        <w:t xml:space="preserve"> </w:t>
      </w:r>
      <w:r>
        <w:rPr>
          <w:u w:val="single"/>
        </w:rPr>
        <w:t xml:space="preserve">VACANCY.</w:t>
      </w:r>
      <w:r>
        <w:rPr>
          <w:u w:val="single"/>
        </w:rPr>
        <w:t xml:space="preserve"> </w:t>
      </w:r>
      <w:r>
        <w:rPr>
          <w:u w:val="single"/>
        </w:rPr>
        <w:t xml:space="preserve"> </w:t>
      </w:r>
      <w:r>
        <w:rPr>
          <w:u w:val="single"/>
        </w:rPr>
        <w:t xml:space="preserve">If a vacancy occurs on the board, the remaining directors shall appoint a director for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3964.0204.</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a director may receive each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3964.0205.</w:t>
      </w:r>
      <w:r>
        <w:rPr>
          <w:u w:val="single"/>
        </w:rPr>
        <w:t xml:space="preserve"> </w:t>
      </w:r>
      <w:r>
        <w:rPr>
          <w:u w:val="single"/>
        </w:rPr>
        <w:t xml:space="preserve"> </w:t>
      </w:r>
      <w:r>
        <w:rPr>
          <w:u w:val="single"/>
        </w:rPr>
        <w:t xml:space="preserve">INITIAL DIRECTORS.  (a)  On or after the effective date of the Act enacting this chapter, the owner or owners of a majority of the assessed value of the real property in the district according to the most recent certified tax appraisal rolls for the county may submit a petition to the commission requesting that the commission appoint as initial directors five persons named in the petition.  The commission shall appoint as initial directors the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initial directors shall determine by lot which three positions expire June 1, 2022, and which two positions expire June 1, 2020.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3964.0302.</w:t>
      </w:r>
      <w:r>
        <w:rPr>
          <w:u w:val="single"/>
        </w:rPr>
        <w:t xml:space="preserve"> </w:t>
      </w:r>
      <w:r>
        <w:rPr>
          <w:u w:val="single"/>
        </w:rPr>
        <w:t xml:space="preserve"> </w:t>
      </w:r>
      <w:r>
        <w:rPr>
          <w:u w:val="single"/>
        </w:rPr>
        <w:t xml:space="preserve">IMPROVEMENT PROJECTS AND SERVICES.  The district may provide, design, construct, acquire, improve, relocate, operate, maintain, or finance an improvement project or service using money available to the district for the purpose, or contract with a governmental or private entity to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3964.0303.</w:t>
      </w:r>
      <w:r>
        <w:rPr>
          <w:u w:val="single"/>
        </w:rPr>
        <w:t xml:space="preserve"> </w:t>
      </w:r>
      <w:r>
        <w:rPr>
          <w:u w:val="single"/>
        </w:rPr>
        <w:t xml:space="preserve"> </w:t>
      </w:r>
      <w:r>
        <w:rPr>
          <w:u w:val="single"/>
        </w:rPr>
        <w:t xml:space="preserve">LOCATION OF IMPROVEMENT PROJECT.  A district improvement project may be located inside or outside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3964.0304.</w:t>
      </w:r>
      <w:r>
        <w:rPr>
          <w:u w:val="single"/>
        </w:rPr>
        <w:t xml:space="preserve"> </w:t>
      </w:r>
      <w:r>
        <w:rPr>
          <w:u w:val="single"/>
        </w:rPr>
        <w:t xml:space="preserve"> </w:t>
      </w:r>
      <w:r>
        <w:rPr>
          <w:u w:val="single"/>
        </w:rPr>
        <w:t xml:space="preserve">NO EMINENT DOMAIN.  The district may not exercise the power of eminent domain.</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3964.0401.</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3964.0402.</w:t>
      </w:r>
      <w:r>
        <w:rPr>
          <w:u w:val="single"/>
        </w:rPr>
        <w:t xml:space="preserve"> </w:t>
      </w:r>
      <w:r>
        <w:rPr>
          <w:u w:val="single"/>
        </w:rPr>
        <w:t xml:space="preserve"> </w:t>
      </w:r>
      <w:r>
        <w:rPr>
          <w:u w:val="single"/>
        </w:rPr>
        <w:t xml:space="preserve">MONEY USED FOR IMPROVEMENTS OR SERVICES.  The district may acquire, construct, or finance an improvement project or service authorized by this chapter or Chapter 375, Local Government Code, using any money available to the district for that purpose.</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3964.0501.</w:t>
      </w:r>
      <w:r>
        <w:rPr>
          <w:u w:val="single"/>
        </w:rPr>
        <w:t xml:space="preserve"> </w:t>
      </w:r>
      <w:r>
        <w:rPr>
          <w:u w:val="single"/>
        </w:rPr>
        <w:t xml:space="preserve"> </w:t>
      </w:r>
      <w:r>
        <w:rPr>
          <w:u w:val="single"/>
        </w:rPr>
        <w:t xml:space="preserve">OPERATION AND MAINTENANCE TAX.  The district may impose an operation and maintenance tax on taxable property in the district for any district purpose in the manner provided by Section 49.107, Water Code, if authorized by a majority of the district voters voting at an election under that section, including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maintaining and operating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or acquiring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a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3964.0502.</w:t>
      </w:r>
      <w:r>
        <w:rPr>
          <w:u w:val="single"/>
        </w:rPr>
        <w:t xml:space="preserve"> </w:t>
      </w:r>
      <w:r>
        <w:rPr>
          <w:u w:val="single"/>
        </w:rPr>
        <w:t xml:space="preserve"> </w:t>
      </w:r>
      <w:r>
        <w:rPr>
          <w:u w:val="single"/>
        </w:rP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shall impose a continuing direct annual ad valorem tax for each year that all or part of the bonds are outstanding;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annually shall impose an ad valorem tax on all taxable property in the district in an amount sufficient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the interest on the bonds or other obligations as the interest becomes due;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 sinking fund for the payment of the principal of the bonds or other obligations when due or the redemption price at any earlier required redemption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City of Conroe Municipal Management District No. 3 initially includes all the territory contained in the following area:</w:t>
      </w:r>
    </w:p>
    <w:p w:rsidR="003F3435" w:rsidRDefault="0032493E">
      <w:pPr>
        <w:spacing w:line="480" w:lineRule="auto"/>
        <w:ind w:firstLine="720"/>
        <w:jc w:val="both"/>
      </w:pPr>
      <w:r>
        <w:t xml:space="preserve">A METES &amp; BOUNDS description of a certain 191.97 acre (8,362,413 square feet) tract of land situated in the Mary Corner Survey, Abstract No.</w:t>
      </w:r>
      <w:r xml:space="preserve">
        <w:t> </w:t>
      </w:r>
      <w:r>
        <w:t xml:space="preserve">9, James Smith Survey, Abstract No.</w:t>
      </w:r>
      <w:r xml:space="preserve">
        <w:t> </w:t>
      </w:r>
      <w:r>
        <w:t xml:space="preserve">37, and the James W. Singleton Survey, Abstract No.</w:t>
      </w:r>
      <w:r xml:space="preserve">
        <w:t> </w:t>
      </w:r>
      <w:r>
        <w:t xml:space="preserve">496 in Montgomery County, Texas, being all of a called 49.840 acre tract conveyed to Muse 128, L.P. by General Warranty Deed recorded in Clerk's File No.</w:t>
      </w:r>
      <w:r xml:space="preserve">
        <w:t> </w:t>
      </w:r>
      <w:r>
        <w:t xml:space="preserve">2018026027, Montgomery County Official Public Records of Real Property, being all of a called 14.6529 acre tract conveyed to Muse 128, L.P. by General Warranty Deed recorded in Clerk's File No.</w:t>
      </w:r>
      <w:r xml:space="preserve">
        <w:t> </w:t>
      </w:r>
      <w:r>
        <w:t xml:space="preserve">2018040787, Montgomery County Official Public Records of Real Property, and being all of a called 127.440 acre tract conveyed to Muse 128, L.P. by General Warranty Deed recorded in Clerk's File No.</w:t>
      </w:r>
      <w:r xml:space="preserve">
        <w:t> </w:t>
      </w:r>
      <w:r>
        <w:t xml:space="preserve">2018011371, Montgomery County Official Public Records of Real Property; said 191.97 acre (8,362,413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BEGINNING at a point being the northwest corner of a called 26.732 acre tract conveyed to McClanahan Storage 105, Inc. by General Warranty Deed recorded in Clerk's File No.</w:t>
      </w:r>
      <w:r xml:space="preserve">
        <w:t> </w:t>
      </w:r>
      <w:r>
        <w:t xml:space="preserve">2014050308, Montgomery County Official Public Records of Real Property, being the northeast corner of said called 127.440 acre tract, being in the south right-of-way of State Highway 105 (width varies), and being the most northerly northeast corner of the herein described tract, from which a 5/8-inch iron rod found bears South 81°46'43" East, 3.05 feet;</w:t>
      </w:r>
    </w:p>
    <w:p w:rsidR="003F3435" w:rsidRDefault="0032493E">
      <w:pPr>
        <w:spacing w:line="480" w:lineRule="auto"/>
        <w:ind w:firstLine="720"/>
        <w:jc w:val="both"/>
      </w:pPr>
      <w:r>
        <w:t xml:space="preserve">THENCE, South 04°06'28" East, 2,445.72 feet to a 5/8-inch iron rod (with cap stamped "Manhard") set being the southwest corner of a called 1.433 acre tract conveyed to McClanahan Development, LLC by Warranty Deed recorded in Clerk's File No.</w:t>
      </w:r>
      <w:r xml:space="preserve">
        <w:t> </w:t>
      </w:r>
      <w:r>
        <w:t xml:space="preserve">2017069964, Montgomery County Official Public Records of Real Property, being in the east line of said called 127.440 acre tract, and being an interior corner of the herein described tract;</w:t>
      </w:r>
    </w:p>
    <w:p w:rsidR="003F3435" w:rsidRDefault="0032493E">
      <w:pPr>
        <w:spacing w:line="480" w:lineRule="auto"/>
        <w:ind w:firstLine="720"/>
        <w:jc w:val="both"/>
      </w:pPr>
      <w:r>
        <w:t xml:space="preserve">THENCE, North 86°29'21" East, 1,353.75 feet to a 5/8-inch iron rod (with cap stamped "Manhard") set being the southeast corner of a called Unrestricted Reserve "H" of Poplar Business Park Section 1 recorded in Cabinet Z, Sheet 2679, Montgomery County Map Records, being the northeast corner of said called 14.6529 acre tract, being in the west right-of-way of Old Highway 105 (based on a width of 60 feet), and being the most easterly northeast corner of the herein described tract;</w:t>
      </w:r>
    </w:p>
    <w:p w:rsidR="003F3435" w:rsidRDefault="0032493E">
      <w:pPr>
        <w:spacing w:line="480" w:lineRule="auto"/>
        <w:ind w:firstLine="720"/>
        <w:jc w:val="both"/>
      </w:pPr>
      <w:r>
        <w:t xml:space="preserve">THENCE, South 04°00'56" East, 388.46 feet to a 3/8-inch iron rod found being in the east line of said called 14.6529 acre tract, being in the west right-of-way of said Old Highway 105, and being the most easterly corner of the herein described tract;</w:t>
      </w:r>
    </w:p>
    <w:p w:rsidR="003F3435" w:rsidRDefault="0032493E">
      <w:pPr>
        <w:spacing w:line="480" w:lineRule="auto"/>
        <w:ind w:firstLine="720"/>
        <w:jc w:val="both"/>
      </w:pPr>
      <w:r>
        <w:t xml:space="preserve">THENCE, North 79°51'51" West, 16.98 feet to a 1-inch iron pipe found being in the east line of said called 14.6529 acre tract, being in the west right-of-way of said Old Highway 105, and being an interior angle point of the herein described tract;</w:t>
      </w:r>
    </w:p>
    <w:p w:rsidR="003F3435" w:rsidRDefault="0032493E">
      <w:pPr>
        <w:spacing w:line="480" w:lineRule="auto"/>
        <w:ind w:firstLine="720"/>
        <w:jc w:val="both"/>
      </w:pPr>
      <w:r>
        <w:t xml:space="preserve">THENCE, South 03°57'24" East, 88.24 feet to a 1-inch iron pipe found being the northeast corner of a called 4.9474 acre tract conveyed to Susan Rose Korthauer by Warranty Deed recorded in Clerk's File No.</w:t>
      </w:r>
      <w:r xml:space="preserve">
        <w:t> </w:t>
      </w:r>
      <w:r>
        <w:t xml:space="preserve">2008056538, Montgomery County Official Public Records of Real Property, being the southeast corner of said called 14.6529 acre tract, being in the west right-of-way of Northshore Drive (based on a width of 60 feet), and being the most northerly southeast corner of the herein described tract;</w:t>
      </w:r>
    </w:p>
    <w:p w:rsidR="003F3435" w:rsidRDefault="0032493E">
      <w:pPr>
        <w:spacing w:line="480" w:lineRule="auto"/>
        <w:ind w:firstLine="720"/>
        <w:jc w:val="both"/>
      </w:pPr>
      <w:r>
        <w:t xml:space="preserve">THENCE, South 86°29'21" West, 1,336.43 feet to a 1-inch iron pipe found being in the north line of a called 1.500 acre tract conveyed to Brittany Lee Brandt by General Warranty Deed with Vendor's Lien in Favor of Third Party recorded in Clerk's File No.</w:t>
      </w:r>
      <w:r xml:space="preserve">
        <w:t> </w:t>
      </w:r>
      <w:r>
        <w:t xml:space="preserve">2011024870, Montgomery County Official Public Records of Real Property, being the southwest corner of said called 14.6529 acre tract, being the southeast corner of said called 127.440 acre tract, and being an angle point of the herein described tract;</w:t>
      </w:r>
    </w:p>
    <w:p w:rsidR="003F3435" w:rsidRDefault="0032493E">
      <w:pPr>
        <w:spacing w:line="480" w:lineRule="auto"/>
        <w:ind w:firstLine="720"/>
        <w:jc w:val="both"/>
      </w:pPr>
      <w:r>
        <w:t xml:space="preserve">THENCE, South 86°27'31" West, 381.94 feet to a 5/8-inch iron rod (with cap stamped "Manhard") set being the northwest corner of said called 1.500 acre tract, being in the south line of said called 127.440 acre tract, being the northeast corner of said called 49.840 acre tract, and being an interior angle point of the herein described tract;</w:t>
      </w:r>
    </w:p>
    <w:p w:rsidR="003F3435" w:rsidRDefault="0032493E">
      <w:pPr>
        <w:spacing w:line="480" w:lineRule="auto"/>
        <w:ind w:firstLine="720"/>
        <w:jc w:val="both"/>
      </w:pPr>
      <w:r>
        <w:t xml:space="preserve">THENCE, South 03°30'30" East, 1,667.47 feet to a 5/8-inch iron rod (with cap stamped "Manhard") set being the southeast corner of said called 49.840 acre tract, being in the northwest right-of-way of said Northshore Drive, and being the most southerly southeast corner of the herein described tract;</w:t>
      </w:r>
    </w:p>
    <w:p w:rsidR="003F3435" w:rsidRDefault="0032493E">
      <w:pPr>
        <w:spacing w:line="480" w:lineRule="auto"/>
        <w:ind w:firstLine="720"/>
        <w:jc w:val="both"/>
      </w:pPr>
      <w:r>
        <w:t xml:space="preserve">THENCE, South 86°29'30" West, 1,301.26 feet to a 5/8-inch iron rod (with cap stamped "Manhard") set being in the north line of the remainder of a called 47.596 acre tract conveyed to Jan Stuart Oostermeyer and Dale Grove Oostermeyer by General Warranty Deed with Vendor's Lien recorded in Volume 925, Page 587, Montgomery County Deed Records, being the southwest corner of said called 49.840 acre tract, and being the most southerly southwest corner of the herein described tract;</w:t>
      </w:r>
    </w:p>
    <w:p w:rsidR="003F3435" w:rsidRDefault="0032493E">
      <w:pPr>
        <w:spacing w:line="480" w:lineRule="auto"/>
        <w:ind w:firstLine="720"/>
        <w:jc w:val="both"/>
      </w:pPr>
      <w:r>
        <w:t xml:space="preserve">THENCE, North 03°41'39" West, 1,664.90 feet to a 5/8-inch iron rod (with cap stamped "Manhard") set being the northeast corner of a called 4.97 acre tract conveyed to Mark Speight and Blanca Speight by Warranty Deed with Vendor's Lien recorded in Clerk's File No.</w:t>
      </w:r>
      <w:r xml:space="preserve">
        <w:t> </w:t>
      </w:r>
      <w:r>
        <w:t xml:space="preserve">2015112241, Montgomery County Official Public Records of Real Property, being the northwest corner of said called 49.840 acre tract, being in the south line of said called 127.440 acre tract, and being an interior angle point of the herein described tract;</w:t>
      </w:r>
    </w:p>
    <w:p w:rsidR="003F3435" w:rsidRDefault="0032493E">
      <w:pPr>
        <w:spacing w:line="480" w:lineRule="auto"/>
        <w:ind w:firstLine="720"/>
        <w:jc w:val="both"/>
      </w:pPr>
      <w:r>
        <w:t xml:space="preserve">THENCE, South 86°15'04" West, 1,095.59 feet to a 5/8-inch iron rod (with cap) found being the northwest corner of a called 2.474 acre tract conveyed to Richard H. Hansen and Kristine M. Hansen by Texas General Warranty Deed with Vendor's Lien recorded in Clerk's File No.</w:t>
      </w:r>
      <w:r xml:space="preserve">
        <w:t> </w:t>
      </w:r>
      <w:r>
        <w:t xml:space="preserve">2017046810, Montgomery County Official Public Records of Real Property, being the southwest corner of said called 127.440 acre tract, being in the east right-of-way of McCaleb Road (width varies), being the most northerly southwest corner of the herein described tract, and being the beginning of a non-tangent curve to the left;</w:t>
      </w:r>
    </w:p>
    <w:p w:rsidR="003F3435" w:rsidRDefault="0032493E">
      <w:pPr>
        <w:spacing w:line="480" w:lineRule="auto"/>
        <w:ind w:firstLine="720"/>
        <w:jc w:val="both"/>
      </w:pPr>
      <w:r>
        <w:t xml:space="preserve">THENCE, along said non-tangent curve to the left having a radius of 4,431.68 feet, an arc length of 116.13 feet, and a long chord bearing North 02°15'40" West, 116.13 feet to a 5/8-inch iron rod (with cap) found being in the west line of said called 127.440 acre tract and being in the east right-of-way of said McCaleb Road;</w:t>
      </w:r>
    </w:p>
    <w:p w:rsidR="003F3435" w:rsidRDefault="0032493E">
      <w:pPr>
        <w:spacing w:line="480" w:lineRule="auto"/>
        <w:ind w:firstLine="720"/>
        <w:jc w:val="both"/>
      </w:pPr>
      <w:r>
        <w:t xml:space="preserve">THENCE, North 03°00'42" West, 1,081.87 feet to a 5/8-inch iron rod (with cap stamped "Manhard") set being in the south line of a called 2.066 acre tract conveyed to Lake South Water Supply Corporation by Warranty Deed recorded in Clerk's File No.</w:t>
      </w:r>
      <w:r xml:space="preserve">
        <w:t> </w:t>
      </w:r>
      <w:r>
        <w:t xml:space="preserve">2005-104064, Montgomery County Official Public Records of Real Property, being the most westerly corner of said called 127.440 acre tract, being in the east right-of-way of said McCaleb Road, and being the most westerly corner of the herein described tract;</w:t>
      </w:r>
    </w:p>
    <w:p w:rsidR="003F3435" w:rsidRDefault="0032493E">
      <w:pPr>
        <w:spacing w:line="480" w:lineRule="auto"/>
        <w:ind w:firstLine="720"/>
        <w:jc w:val="both"/>
      </w:pPr>
      <w:r>
        <w:t xml:space="preserve">THENCE, North 87°04'28" East, 1,599.20 feet to a 5/8-inch iron rod found being the southeast corner of a called 60.63 acre tract conveyed to GAM Enterprises, Inc. by Warranty Deed recorded in Clerk's File No.</w:t>
      </w:r>
      <w:r xml:space="preserve">
        <w:t> </w:t>
      </w:r>
      <w:r>
        <w:t xml:space="preserve">2011029722, Montgomery County Official Public Records of Real Property, being an interior corner of said called 127.440 acre tract, and being an interior corner of the herein described tract;</w:t>
      </w:r>
    </w:p>
    <w:p w:rsidR="003F3435" w:rsidRDefault="0032493E">
      <w:pPr>
        <w:spacing w:line="480" w:lineRule="auto"/>
        <w:ind w:firstLine="720"/>
        <w:jc w:val="both"/>
      </w:pPr>
      <w:r>
        <w:t xml:space="preserve">THENCE, North 02°58'33" West, 2,248.07 feet to a 5/8-inch iron rod found being the northeast corner of a called Restricted Reserve "A" of Lake Conroe Business Park Section 4 recorded in Cabinet M, Sheet 163, Montgomery County Map Records, being the most northerly corner of said 127.440 acre tract, being in the south right-of-way of said State Highway 105, and being the most northerly corner of the herein described tract;</w:t>
      </w:r>
    </w:p>
    <w:p w:rsidR="003F3435" w:rsidRDefault="0032493E">
      <w:pPr>
        <w:spacing w:line="480" w:lineRule="auto"/>
        <w:ind w:firstLine="720"/>
        <w:jc w:val="both"/>
      </w:pPr>
      <w:r>
        <w:t xml:space="preserve">THENCE, South 70°13'10" East, 493.12 feet to a Texas Department of Transportation brass disk in concrete found being in the north line of said 127.440 acre tract, being in the south right-of-way of said State Highway 105, and being an angle point of the herein described tract;</w:t>
      </w:r>
    </w:p>
    <w:p w:rsidR="003F3435" w:rsidRDefault="0032493E">
      <w:pPr>
        <w:spacing w:line="480" w:lineRule="auto"/>
        <w:ind w:firstLine="720"/>
        <w:jc w:val="both"/>
      </w:pPr>
      <w:r>
        <w:t xml:space="preserve">THENCE, South 55°13'24" East, 77.29 feet to a 5/8-inch iron rod (with cap stamped "Manhard") set being in the north line of said 127.440 acre tract, being in the south right-of-way of said State Highway 105, and being an angle point of the herein described tract;</w:t>
      </w:r>
    </w:p>
    <w:p w:rsidR="003F3435" w:rsidRDefault="0032493E">
      <w:pPr>
        <w:spacing w:line="480" w:lineRule="auto"/>
        <w:ind w:firstLine="720"/>
        <w:jc w:val="both"/>
      </w:pPr>
      <w:r>
        <w:t xml:space="preserve">THENCE South 70°16'14" East, 661.82 feet to the POINT OF BEGINNING, CONTAINING 191.97 acres (8,362,413 square feet) of land in Montgomery County, Texas filed in the office of Manhard Consulting, Ltd.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