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86R9993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personal identification certificate to a person whose driver's license has been surrendered.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521.101, Transportation Code, is amended by adding Subsection (m)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procedures for the issuance of a personal identification certificate to a person who surrenders the person's driver's license at the time of applying for the certificate. </w:t>
      </w:r>
      <w:r>
        <w:rPr>
          <w:u w:val="single"/>
        </w:rPr>
        <w:t xml:space="preserve"> </w:t>
      </w:r>
      <w:r>
        <w:rPr>
          <w:u w:val="single"/>
        </w:rPr>
        <w:t xml:space="preserve">The procedures: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in compliance with federal guidelines governing the issuance of identification documents;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require the person issued a personal identification certificate to update information previously provided to the department under Section 521.142;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Subdivision (2), may not require a person to provide additional identification documents unless required for compliance with federal guidelines described by Subdivision (1).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