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86R9687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2093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 surcharge.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151.0515(a) and (d),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"equipment" includes all off-road, heavy-duty diesel equipment, other than implements of husbandry used solely for agricultural purposes </w:t>
      </w:r>
      <w:r>
        <w:rPr>
          <w:u w:val="single"/>
        </w:rPr>
        <w:t xml:space="preserve">and equipment that meets or exceeds the standards provided by 40 C.F.R. Part 1039 as it existed on September 1, 2019</w:t>
      </w:r>
      <w:r>
        <w:t xml:space="preserve">, including:</w:t>
      </w:r>
    </w:p>
    <w:p w:rsidR="003F3435" w:rsidRDefault="0032493E">
      <w:pPr>
        <w:spacing w:line="480" w:lineRule="auto"/>
        <w:ind w:firstLine="1440"/>
        <w:jc w:val="both"/>
      </w:pPr>
      <w:r>
        <w:t xml:space="preserve">(1)</w:t>
      </w:r>
      <w:r xml:space="preserve">
        <w:t> </w:t>
      </w:r>
      <w:r xml:space="preserve">
        <w:t> </w:t>
      </w:r>
      <w:r>
        <w:t xml:space="preserve">pavers;</w:t>
      </w:r>
    </w:p>
    <w:p w:rsidR="003F3435" w:rsidRDefault="0032493E">
      <w:pPr>
        <w:spacing w:line="480" w:lineRule="auto"/>
        <w:ind w:firstLine="1440"/>
        <w:jc w:val="both"/>
      </w:pPr>
      <w:r>
        <w:t xml:space="preserve">(2)</w:t>
      </w:r>
      <w:r xml:space="preserve">
        <w:t> </w:t>
      </w:r>
      <w:r xml:space="preserve">
        <w:t> </w:t>
      </w:r>
      <w:r>
        <w:t xml:space="preserve">tampers/rammers;</w:t>
      </w:r>
    </w:p>
    <w:p w:rsidR="003F3435" w:rsidRDefault="0032493E">
      <w:pPr>
        <w:spacing w:line="480" w:lineRule="auto"/>
        <w:ind w:firstLine="1440"/>
        <w:jc w:val="both"/>
      </w:pPr>
      <w:r>
        <w:t xml:space="preserve">(3)</w:t>
      </w:r>
      <w:r xml:space="preserve">
        <w:t> </w:t>
      </w:r>
      <w:r xml:space="preserve">
        <w:t> </w:t>
      </w:r>
      <w:r>
        <w:t xml:space="preserve">plate compactors;</w:t>
      </w:r>
    </w:p>
    <w:p w:rsidR="003F3435" w:rsidRDefault="0032493E">
      <w:pPr>
        <w:spacing w:line="480" w:lineRule="auto"/>
        <w:ind w:firstLine="1440"/>
        <w:jc w:val="both"/>
      </w:pPr>
      <w:r>
        <w:t xml:space="preserve">(4)</w:t>
      </w:r>
      <w:r xml:space="preserve">
        <w:t> </w:t>
      </w:r>
      <w:r xml:space="preserve">
        <w:t> </w:t>
      </w:r>
      <w:r>
        <w:t xml:space="preserve">concrete pavers;</w:t>
      </w:r>
    </w:p>
    <w:p w:rsidR="003F3435" w:rsidRDefault="0032493E">
      <w:pPr>
        <w:spacing w:line="480" w:lineRule="auto"/>
        <w:ind w:firstLine="1440"/>
        <w:jc w:val="both"/>
      </w:pPr>
      <w:r>
        <w:t xml:space="preserve">(5)</w:t>
      </w:r>
      <w:r xml:space="preserve">
        <w:t> </w:t>
      </w:r>
      <w:r xml:space="preserve">
        <w:t> </w:t>
      </w:r>
      <w:r>
        <w:t xml:space="preserve">rollers;</w:t>
      </w:r>
    </w:p>
    <w:p w:rsidR="003F3435" w:rsidRDefault="0032493E">
      <w:pPr>
        <w:spacing w:line="480" w:lineRule="auto"/>
        <w:ind w:firstLine="1440"/>
        <w:jc w:val="both"/>
      </w:pPr>
      <w:r>
        <w:t xml:space="preserve">(6)</w:t>
      </w:r>
      <w:r xml:space="preserve">
        <w:t> </w:t>
      </w:r>
      <w:r xml:space="preserve">
        <w:t> </w:t>
      </w:r>
      <w:r>
        <w:t xml:space="preserve">scrapers;</w:t>
      </w:r>
    </w:p>
    <w:p w:rsidR="003F3435" w:rsidRDefault="0032493E">
      <w:pPr>
        <w:spacing w:line="480" w:lineRule="auto"/>
        <w:ind w:firstLine="1440"/>
        <w:jc w:val="both"/>
      </w:pPr>
      <w:r>
        <w:t xml:space="preserve">(7)</w:t>
      </w:r>
      <w:r xml:space="preserve">
        <w:t> </w:t>
      </w:r>
      <w:r xml:space="preserve">
        <w:t> </w:t>
      </w:r>
      <w:r>
        <w:t xml:space="preserve">paving equipment;</w:t>
      </w:r>
    </w:p>
    <w:p w:rsidR="003F3435" w:rsidRDefault="0032493E">
      <w:pPr>
        <w:spacing w:line="480" w:lineRule="auto"/>
        <w:ind w:firstLine="1440"/>
        <w:jc w:val="both"/>
      </w:pPr>
      <w:r>
        <w:t xml:space="preserve">(8)</w:t>
      </w:r>
      <w:r xml:space="preserve">
        <w:t> </w:t>
      </w:r>
      <w:r xml:space="preserve">
        <w:t> </w:t>
      </w:r>
      <w:r>
        <w:t xml:space="preserve">surface equipment;</w:t>
      </w:r>
    </w:p>
    <w:p w:rsidR="003F3435" w:rsidRDefault="0032493E">
      <w:pPr>
        <w:spacing w:line="480" w:lineRule="auto"/>
        <w:ind w:firstLine="1440"/>
        <w:jc w:val="both"/>
      </w:pPr>
      <w:r>
        <w:t xml:space="preserve">(9)</w:t>
      </w:r>
      <w:r xml:space="preserve">
        <w:t> </w:t>
      </w:r>
      <w:r xml:space="preserve">
        <w:t> </w:t>
      </w:r>
      <w:r>
        <w:t xml:space="preserve">signal boards/light plants;</w:t>
      </w:r>
    </w:p>
    <w:p w:rsidR="003F3435" w:rsidRDefault="0032493E">
      <w:pPr>
        <w:spacing w:line="480" w:lineRule="auto"/>
        <w:ind w:firstLine="1440"/>
        <w:jc w:val="both"/>
      </w:pPr>
      <w:r>
        <w:t xml:space="preserve">(10)</w:t>
      </w:r>
      <w:r xml:space="preserve">
        <w:t> </w:t>
      </w:r>
      <w:r xml:space="preserve">
        <w:t> </w:t>
      </w:r>
      <w:r>
        <w:t xml:space="preserve">trenchers;</w:t>
      </w:r>
    </w:p>
    <w:p w:rsidR="003F3435" w:rsidRDefault="0032493E">
      <w:pPr>
        <w:spacing w:line="480" w:lineRule="auto"/>
        <w:ind w:firstLine="1440"/>
        <w:jc w:val="both"/>
      </w:pPr>
      <w:r>
        <w:t xml:space="preserve">(11)</w:t>
      </w:r>
      <w:r xml:space="preserve">
        <w:t> </w:t>
      </w:r>
      <w:r xml:space="preserve">
        <w:t> </w:t>
      </w:r>
      <w:r>
        <w:t xml:space="preserve">bore/drill rigs;</w:t>
      </w:r>
    </w:p>
    <w:p w:rsidR="003F3435" w:rsidRDefault="0032493E">
      <w:pPr>
        <w:spacing w:line="480" w:lineRule="auto"/>
        <w:ind w:firstLine="1440"/>
        <w:jc w:val="both"/>
      </w:pPr>
      <w:r>
        <w:t xml:space="preserve">(12)</w:t>
      </w:r>
      <w:r xml:space="preserve">
        <w:t> </w:t>
      </w:r>
      <w:r xml:space="preserve">
        <w:t> </w:t>
      </w:r>
      <w:r>
        <w:t xml:space="preserve">excavators;</w:t>
      </w:r>
    </w:p>
    <w:p w:rsidR="003F3435" w:rsidRDefault="0032493E">
      <w:pPr>
        <w:spacing w:line="480" w:lineRule="auto"/>
        <w:ind w:firstLine="1440"/>
        <w:jc w:val="both"/>
      </w:pPr>
      <w:r>
        <w:t xml:space="preserve">(13)</w:t>
      </w:r>
      <w:r xml:space="preserve">
        <w:t> </w:t>
      </w:r>
      <w:r xml:space="preserve">
        <w:t> </w:t>
      </w:r>
      <w:r>
        <w:t xml:space="preserve">concrete/industrial saws;</w:t>
      </w:r>
    </w:p>
    <w:p w:rsidR="003F3435" w:rsidRDefault="0032493E">
      <w:pPr>
        <w:spacing w:line="480" w:lineRule="auto"/>
        <w:ind w:firstLine="1440"/>
        <w:jc w:val="both"/>
      </w:pPr>
      <w:r>
        <w:t xml:space="preserve">(14)</w:t>
      </w:r>
      <w:r xml:space="preserve">
        <w:t> </w:t>
      </w:r>
      <w:r xml:space="preserve">
        <w:t> </w:t>
      </w:r>
      <w:r>
        <w:t xml:space="preserve">cement and mortar mixers;</w:t>
      </w:r>
    </w:p>
    <w:p w:rsidR="003F3435" w:rsidRDefault="0032493E">
      <w:pPr>
        <w:spacing w:line="480" w:lineRule="auto"/>
        <w:ind w:firstLine="1440"/>
        <w:jc w:val="both"/>
      </w:pPr>
      <w:r>
        <w:t xml:space="preserve">(15)</w:t>
      </w:r>
      <w:r xml:space="preserve">
        <w:t> </w:t>
      </w:r>
      <w:r xml:space="preserve">
        <w:t> </w:t>
      </w:r>
      <w:r>
        <w:t xml:space="preserve">cranes;</w:t>
      </w:r>
    </w:p>
    <w:p w:rsidR="003F3435" w:rsidRDefault="0032493E">
      <w:pPr>
        <w:spacing w:line="480" w:lineRule="auto"/>
        <w:ind w:firstLine="1440"/>
        <w:jc w:val="both"/>
      </w:pPr>
      <w:r>
        <w:t xml:space="preserve">(16)</w:t>
      </w:r>
      <w:r xml:space="preserve">
        <w:t> </w:t>
      </w:r>
      <w:r xml:space="preserve">
        <w:t> </w:t>
      </w:r>
      <w:r>
        <w:t xml:space="preserve">graders;</w:t>
      </w:r>
    </w:p>
    <w:p w:rsidR="003F3435" w:rsidRDefault="0032493E">
      <w:pPr>
        <w:spacing w:line="480" w:lineRule="auto"/>
        <w:ind w:firstLine="1440"/>
        <w:jc w:val="both"/>
      </w:pPr>
      <w:r>
        <w:t xml:space="preserve">(17)</w:t>
      </w:r>
      <w:r xml:space="preserve">
        <w:t> </w:t>
      </w:r>
      <w:r xml:space="preserve">
        <w:t> </w:t>
      </w:r>
      <w:r>
        <w:t xml:space="preserve">off-highway trucks;</w:t>
      </w:r>
    </w:p>
    <w:p w:rsidR="003F3435" w:rsidRDefault="0032493E">
      <w:pPr>
        <w:spacing w:line="480" w:lineRule="auto"/>
        <w:ind w:firstLine="1440"/>
        <w:jc w:val="both"/>
      </w:pPr>
      <w:r>
        <w:t xml:space="preserve">(18)</w:t>
      </w:r>
      <w:r xml:space="preserve">
        <w:t> </w:t>
      </w:r>
      <w:r xml:space="preserve">
        <w:t> </w:t>
      </w:r>
      <w:r>
        <w:t xml:space="preserve">crushing/processing equipment;</w:t>
      </w:r>
    </w:p>
    <w:p w:rsidR="003F3435" w:rsidRDefault="0032493E">
      <w:pPr>
        <w:spacing w:line="480" w:lineRule="auto"/>
        <w:ind w:firstLine="1440"/>
        <w:jc w:val="both"/>
      </w:pPr>
      <w:r>
        <w:t xml:space="preserve">(19)</w:t>
      </w:r>
      <w:r xml:space="preserve">
        <w:t> </w:t>
      </w:r>
      <w:r xml:space="preserve">
        <w:t> </w:t>
      </w:r>
      <w:r>
        <w:t xml:space="preserve">rough terrain forklifts;</w:t>
      </w:r>
    </w:p>
    <w:p w:rsidR="003F3435" w:rsidRDefault="0032493E">
      <w:pPr>
        <w:spacing w:line="480" w:lineRule="auto"/>
        <w:ind w:firstLine="1440"/>
        <w:jc w:val="both"/>
      </w:pPr>
      <w:r>
        <w:t xml:space="preserve">(20)</w:t>
      </w:r>
      <w:r xml:space="preserve">
        <w:t> </w:t>
      </w:r>
      <w:r xml:space="preserve">
        <w:t> </w:t>
      </w:r>
      <w:r>
        <w:t xml:space="preserve">rubber tire loaders;</w:t>
      </w:r>
    </w:p>
    <w:p w:rsidR="003F3435" w:rsidRDefault="0032493E">
      <w:pPr>
        <w:spacing w:line="480" w:lineRule="auto"/>
        <w:ind w:firstLine="1440"/>
        <w:jc w:val="both"/>
      </w:pPr>
      <w:r>
        <w:t xml:space="preserve">(21)</w:t>
      </w:r>
      <w:r xml:space="preserve">
        <w:t> </w:t>
      </w:r>
      <w:r xml:space="preserve">
        <w:t> </w:t>
      </w:r>
      <w:r>
        <w:t xml:space="preserve">rubber tire tractors/dozers;</w:t>
      </w:r>
    </w:p>
    <w:p w:rsidR="003F3435" w:rsidRDefault="0032493E">
      <w:pPr>
        <w:spacing w:line="480" w:lineRule="auto"/>
        <w:ind w:firstLine="1440"/>
        <w:jc w:val="both"/>
      </w:pPr>
      <w:r>
        <w:t xml:space="preserve">(22)</w:t>
      </w:r>
      <w:r xml:space="preserve">
        <w:t> </w:t>
      </w:r>
      <w:r xml:space="preserve">
        <w:t> </w:t>
      </w:r>
      <w:r>
        <w:t xml:space="preserve">tractors/loaders/backhoes;</w:t>
      </w:r>
    </w:p>
    <w:p w:rsidR="003F3435" w:rsidRDefault="0032493E">
      <w:pPr>
        <w:spacing w:line="480" w:lineRule="auto"/>
        <w:ind w:firstLine="1440"/>
        <w:jc w:val="both"/>
      </w:pPr>
      <w:r>
        <w:t xml:space="preserve">(23)</w:t>
      </w:r>
      <w:r xml:space="preserve">
        <w:t> </w:t>
      </w:r>
      <w:r xml:space="preserve">
        <w:t> </w:t>
      </w:r>
      <w:r>
        <w:t xml:space="preserve">crawler tractors/dozers;</w:t>
      </w:r>
    </w:p>
    <w:p w:rsidR="003F3435" w:rsidRDefault="0032493E">
      <w:pPr>
        <w:spacing w:line="480" w:lineRule="auto"/>
        <w:ind w:firstLine="1440"/>
        <w:jc w:val="both"/>
      </w:pPr>
      <w:r>
        <w:t xml:space="preserve">(24)</w:t>
      </w:r>
      <w:r xml:space="preserve">
        <w:t> </w:t>
      </w:r>
      <w:r xml:space="preserve">
        <w:t> </w:t>
      </w:r>
      <w:r>
        <w:t xml:space="preserve">skid steer loaders;</w:t>
      </w:r>
    </w:p>
    <w:p w:rsidR="003F3435" w:rsidRDefault="0032493E">
      <w:pPr>
        <w:spacing w:line="480" w:lineRule="auto"/>
        <w:ind w:firstLine="1440"/>
        <w:jc w:val="both"/>
      </w:pPr>
      <w:r>
        <w:t xml:space="preserve">(25)</w:t>
      </w:r>
      <w:r xml:space="preserve">
        <w:t> </w:t>
      </w:r>
      <w:r xml:space="preserve">
        <w:t> </w:t>
      </w:r>
      <w:r>
        <w:t xml:space="preserve">off-highway tractors;</w:t>
      </w:r>
    </w:p>
    <w:p w:rsidR="003F3435" w:rsidRDefault="0032493E">
      <w:pPr>
        <w:spacing w:line="480" w:lineRule="auto"/>
        <w:ind w:firstLine="1440"/>
        <w:jc w:val="both"/>
      </w:pPr>
      <w:r>
        <w:t xml:space="preserve">(26)</w:t>
      </w:r>
      <w:r xml:space="preserve">
        <w:t> </w:t>
      </w:r>
      <w:r xml:space="preserve">
        <w:t> </w:t>
      </w:r>
      <w:r>
        <w:t xml:space="preserve">Dumpsters/tenders; and</w:t>
      </w:r>
    </w:p>
    <w:p w:rsidR="003F3435" w:rsidRDefault="0032493E">
      <w:pPr>
        <w:spacing w:line="480" w:lineRule="auto"/>
        <w:ind w:firstLine="1440"/>
        <w:jc w:val="both"/>
      </w:pPr>
      <w:r>
        <w:t xml:space="preserve">(27)</w:t>
      </w:r>
      <w:r xml:space="preserve">
        <w:t> </w:t>
      </w:r>
      <w:r xml:space="preserve">
        <w:t> </w:t>
      </w:r>
      <w:r>
        <w:t xml:space="preserve">mining equipment.</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