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86R12640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2098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Water Development Board and the Texas Commission on Environmental Quality regarding the effects of the construction of a border wall on water quality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"Board" means the Texas Water Development Board.</w:t>
      </w:r>
    </w:p>
    <w:p w:rsidR="003F3435" w:rsidRDefault="0032493E">
      <w:pPr>
        <w:spacing w:line="480" w:lineRule="auto"/>
        <w:ind w:firstLine="1440"/>
        <w:jc w:val="both"/>
      </w:pPr>
      <w:r>
        <w:t xml:space="preserve">(2)</w:t>
      </w:r>
      <w:r xml:space="preserve">
        <w:t> </w:t>
      </w:r>
      <w:r xml:space="preserve">
        <w:t> </w:t>
      </w:r>
      <w:r>
        <w:t xml:space="preserve">"Border wall" means a wall, fence, or other barrier on the border between the United States and Mexico.</w:t>
      </w:r>
    </w:p>
    <w:p w:rsidR="003F3435" w:rsidRDefault="0032493E">
      <w:pPr>
        <w:spacing w:line="480" w:lineRule="auto"/>
        <w:ind w:firstLine="1440"/>
        <w:jc w:val="both"/>
      </w:pPr>
      <w:r>
        <w:t xml:space="preserve">(3)</w:t>
      </w:r>
      <w:r xml:space="preserve">
        <w:t> </w:t>
      </w:r>
      <w:r xml:space="preserve">
        <w:t> </w:t>
      </w:r>
      <w:r>
        <w:t xml:space="preserve">"Commission" means the Texas Commission on Environmental Quality.</w:t>
      </w:r>
    </w:p>
    <w:p w:rsidR="003F3435" w:rsidRDefault="0032493E">
      <w:pPr>
        <w:spacing w:line="480" w:lineRule="auto"/>
        <w:ind w:firstLine="720"/>
        <w:jc w:val="both"/>
      </w:pPr>
      <w:r>
        <w:t xml:space="preserve">(b)</w:t>
      </w:r>
      <w:r xml:space="preserve">
        <w:t> </w:t>
      </w:r>
      <w:r xml:space="preserve">
        <w:t> </w:t>
      </w:r>
      <w:r>
        <w:t xml:space="preserve">The board and the commission jointly shall conduct a study concerning the effects the construction of a border wall would have on water quality in this state.</w:t>
      </w:r>
    </w:p>
    <w:p w:rsidR="003F3435" w:rsidRDefault="0032493E">
      <w:pPr>
        <w:spacing w:line="480" w:lineRule="auto"/>
        <w:ind w:firstLine="720"/>
        <w:jc w:val="both"/>
      </w:pPr>
      <w:r>
        <w:t xml:space="preserve">(c)</w:t>
      </w:r>
      <w:r xml:space="preserve">
        <w:t> </w:t>
      </w:r>
      <w:r xml:space="preserve">
        <w:t> </w:t>
      </w:r>
      <w:r>
        <w:t xml:space="preserve">The study must investigate:</w:t>
      </w:r>
    </w:p>
    <w:p w:rsidR="003F3435" w:rsidRDefault="0032493E">
      <w:pPr>
        <w:spacing w:line="480" w:lineRule="auto"/>
        <w:ind w:firstLine="1440"/>
        <w:jc w:val="both"/>
      </w:pPr>
      <w:r>
        <w:t xml:space="preserve">(1)</w:t>
      </w:r>
      <w:r xml:space="preserve">
        <w:t> </w:t>
      </w:r>
      <w:r xml:space="preserve">
        <w:t> </w:t>
      </w:r>
      <w:r>
        <w:t xml:space="preserve">whether and to what extent the construction of a border wall would cause or contribute to drainage problems for watersheds in this state;</w:t>
      </w:r>
    </w:p>
    <w:p w:rsidR="003F3435" w:rsidRDefault="0032493E">
      <w:pPr>
        <w:spacing w:line="480" w:lineRule="auto"/>
        <w:ind w:firstLine="1440"/>
        <w:jc w:val="both"/>
      </w:pPr>
      <w:r>
        <w:t xml:space="preserve">(2)</w:t>
      </w:r>
      <w:r xml:space="preserve">
        <w:t> </w:t>
      </w:r>
      <w:r xml:space="preserve">
        <w:t> </w:t>
      </w:r>
      <w:r>
        <w:t xml:space="preserve">whether and to what extent the construction of a border wall would cause or contribute to contamination of groundwater or surface water in this state or other negative effects on water quality in this state; and</w:t>
      </w:r>
    </w:p>
    <w:p w:rsidR="003F3435" w:rsidRDefault="0032493E">
      <w:pPr>
        <w:spacing w:line="480" w:lineRule="auto"/>
        <w:ind w:firstLine="1440"/>
        <w:jc w:val="both"/>
      </w:pPr>
      <w:r>
        <w:t xml:space="preserve">(3)</w:t>
      </w:r>
      <w:r xml:space="preserve">
        <w:t> </w:t>
      </w:r>
      <w:r xml:space="preserve">
        <w:t> </w:t>
      </w:r>
      <w:r>
        <w:t xml:space="preserve">whether certain designs or methods of construction of a border wall would prevent or mitigate any negative effects identified under Subdivisions (1) or (2) of this subsection.</w:t>
      </w:r>
    </w:p>
    <w:p w:rsidR="003F3435" w:rsidRDefault="0032493E">
      <w:pPr>
        <w:spacing w:line="480" w:lineRule="auto"/>
        <w:ind w:firstLine="720"/>
        <w:jc w:val="both"/>
      </w:pPr>
      <w:r>
        <w:t xml:space="preserve">(d)</w:t>
      </w:r>
      <w:r xml:space="preserve">
        <w:t> </w:t>
      </w:r>
      <w:r xml:space="preserve">
        <w:t> </w:t>
      </w:r>
      <w:r>
        <w:t xml:space="preserve">Not later than March 1, 2020, the board and the commission shall submit to the governor, the lieutenant governor, and each standing committee of the legislature having primary jurisdiction over water development and environmental matters a report of the findings of the study conducted under this section.</w:t>
      </w:r>
    </w:p>
    <w:p w:rsidR="003F3435" w:rsidRDefault="0032493E">
      <w:pPr>
        <w:spacing w:line="480" w:lineRule="auto"/>
        <w:ind w:firstLine="720"/>
        <w:jc w:val="both"/>
      </w:pPr>
      <w:r>
        <w:t xml:space="preserve">(e)</w:t>
      </w:r>
      <w:r xml:space="preserve">
        <w:t> </w:t>
      </w:r>
      <w:r xml:space="preserve">
        <w:t> </w:t>
      </w:r>
      <w:r>
        <w:t xml:space="preserve">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