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Rodriguez, Shaheen, Kacal</w:t>
      </w:r>
      <w:r xml:space="preserve">
        <w:tab wTab="150" tlc="none" cTlc="0"/>
      </w:r>
      <w:r>
        <w:t xml:space="preserve">H.B.</w:t>
      </w:r>
      <w:r xml:space="preserve">
        <w:t> </w:t>
      </w:r>
      <w:r>
        <w:t xml:space="preserve">No.</w:t>
      </w:r>
      <w:r xml:space="preserve">
        <w:t> </w:t>
      </w:r>
      <w:r>
        <w:t xml:space="preserve">2107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provided by a local health jurisdiction on food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H, Chapter 438, Health and Safety Code, is amended to read as follows:</w:t>
      </w:r>
    </w:p>
    <w:p w:rsidR="003F3435" w:rsidRDefault="0032493E">
      <w:pPr>
        <w:spacing w:line="480" w:lineRule="auto"/>
        <w:jc w:val="center"/>
      </w:pPr>
      <w:r>
        <w:t xml:space="preserve">SUBCHAPTER H. INFORMATION ON DEPARTMENT </w:t>
      </w:r>
      <w:r>
        <w:rPr>
          <w:u w:val="single"/>
        </w:rPr>
        <w:t xml:space="preserve">OR LOCAL HEALTH JURISDICTION</w:t>
      </w:r>
      <w:r>
        <w:t xml:space="preserve"> FOOD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438, Health and Safety Code, is amended by adding Section 438.151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438.151.</w:t>
      </w:r>
      <w:r>
        <w:rPr>
          <w:u w:val="single"/>
        </w:rPr>
        <w:t xml:space="preserve"> </w:t>
      </w:r>
      <w:r>
        <w:rPr>
          <w:u w:val="single"/>
        </w:rPr>
        <w:t xml:space="preserve"> </w:t>
      </w:r>
      <w:r>
        <w:rPr>
          <w:u w:val="single"/>
        </w:rPr>
        <w:t xml:space="preserve">DEFINITION.  In this subchapter, "local health jurisdiction" means a public health district, county, or municipality that regulates food service establishments, retail food stores, mobile food units, temporary food service establishments, or roadside food vendors.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438.152, Health and Safety Code, is amended to read as follows:</w:t>
      </w:r>
    </w:p>
    <w:p w:rsidR="003F3435" w:rsidRDefault="0032493E">
      <w:pPr>
        <w:spacing w:line="480" w:lineRule="auto"/>
        <w:ind w:firstLine="720"/>
        <w:jc w:val="both"/>
      </w:pPr>
      <w:r>
        <w:t xml:space="preserve">Sec.</w:t>
      </w:r>
      <w:r xml:space="preserve">
        <w:t> </w:t>
      </w:r>
      <w:r>
        <w:t xml:space="preserve">438.152.</w:t>
      </w:r>
      <w:r xml:space="preserve">
        <w:t> </w:t>
      </w:r>
      <w:r xml:space="preserve">
        <w:t> </w:t>
      </w:r>
      <w:r>
        <w:t xml:space="preserve">REQUEST FOR INFORMATION.</w:t>
      </w:r>
      <w:r xml:space="preserve">
        <w:t> </w:t>
      </w:r>
      <w:r xml:space="preserve">
        <w:t> </w:t>
      </w:r>
      <w:r>
        <w:t xml:space="preserve">Unless otherwise prohibited by state or federal law, on receipt of a written request for information pertaining to the regulation of food under this subtitle, the department </w:t>
      </w:r>
      <w:r>
        <w:rPr>
          <w:u w:val="single"/>
        </w:rPr>
        <w:t xml:space="preserve">or a local health jurisdiction</w:t>
      </w:r>
      <w:r>
        <w:t xml:space="preserve"> shall provide a reasonable and substantial response to the request not later than the 30th day after the date the department </w:t>
      </w:r>
      <w:r>
        <w:rPr>
          <w:u w:val="single"/>
        </w:rPr>
        <w:t xml:space="preserve">or local health jurisdiction</w:t>
      </w:r>
      <w:r>
        <w:t xml:space="preserve"> receives the request.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438.153, Health and Safety Code, is amended to read as follows:</w:t>
      </w:r>
    </w:p>
    <w:p w:rsidR="003F3435" w:rsidRDefault="0032493E">
      <w:pPr>
        <w:spacing w:line="480" w:lineRule="auto"/>
        <w:ind w:firstLine="720"/>
        <w:jc w:val="both"/>
      </w:pPr>
      <w:r>
        <w:t xml:space="preserve">Sec.</w:t>
      </w:r>
      <w:r xml:space="preserve">
        <w:t> </w:t>
      </w:r>
      <w:r>
        <w:t xml:space="preserve">438.153.</w:t>
      </w:r>
      <w:r xml:space="preserve">
        <w:t> </w:t>
      </w:r>
      <w:r xml:space="preserve">
        <w:t> </w:t>
      </w:r>
      <w:r>
        <w:t xml:space="preserve">REQUEST FOR OFFICIAL DETERMINATION.  (a)  On receipt of a written request regarding the applicability to a specific circumstance of a regulation or the requirements for compliance with the regulation, the department </w:t>
      </w:r>
      <w:r>
        <w:rPr>
          <w:u w:val="single"/>
        </w:rPr>
        <w:t xml:space="preserve">or local health jurisdiction</w:t>
      </w:r>
      <w:r>
        <w:t xml:space="preserve"> shall provide an official written determination regarding the applicability of the regulation or the requirements for compliance with the regulation to the requestor not later than the 30th day after the date the department </w:t>
      </w:r>
      <w:r>
        <w:rPr>
          <w:u w:val="single"/>
        </w:rPr>
        <w:t xml:space="preserve">or local health jurisdiction</w:t>
      </w:r>
      <w:r>
        <w:t xml:space="preserve"> receives the request.</w:t>
      </w:r>
    </w:p>
    <w:p w:rsidR="003F3435" w:rsidRDefault="0032493E">
      <w:pPr>
        <w:spacing w:line="480" w:lineRule="auto"/>
        <w:ind w:firstLine="720"/>
        <w:jc w:val="both"/>
      </w:pPr>
      <w:r>
        <w:t xml:space="preserve">(b)</w:t>
      </w:r>
      <w:r xml:space="preserve">
        <w:t> </w:t>
      </w:r>
      <w:r xml:space="preserve">
        <w:t> </w:t>
      </w:r>
      <w:r>
        <w:t xml:space="preserve">An official determination made under this section is valid until the regulation that is the subject of the determination is amended by statute</w:t>
      </w:r>
      <w:r>
        <w:rPr>
          <w:u w:val="single"/>
        </w:rPr>
        <w:t xml:space="preserve">,</w:t>
      </w:r>
      <w:r>
        <w:t xml:space="preserve"> [</w:t>
      </w:r>
      <w:r>
        <w:rPr>
          <w:strike/>
        </w:rPr>
        <w:t xml:space="preserve">or</w:t>
      </w:r>
      <w:r>
        <w:t xml:space="preserve">] department rule</w:t>
      </w:r>
      <w:r>
        <w:rPr>
          <w:u w:val="single"/>
        </w:rPr>
        <w:t xml:space="preserve">, or local health jurisdiction regulation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request for information or official determination made under Subchapter H, Chapter 438, Health and Safety Code, as amended by this Act, to a local health jurisdiction on or after January 1, 2020.  A request for information or official determination made to a local health jurisdiction before January 1, 2020,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