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86R16166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2165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by certain alcoholic beverage permit or license holders of alcoholic beverages at a cost below the cost to the seller.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109, Alcoholic Beverage Code, is amended by adding Section 109.65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RETAIL SALES BELOW COST PROHIBITED.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"retailer's cost"</w:t>
      </w:r>
      <w:r>
        <w:rPr>
          <w:u w:val="single"/>
        </w:rPr>
        <w:t xml:space="preserve"> </w:t>
      </w:r>
      <w:r>
        <w:rPr>
          <w:u w:val="single"/>
        </w:rPr>
        <w:t xml:space="preserve">includes applicable freight, taxes, and duties.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holds a permit or license authorizing the retail sale of any alcoholic beverage for off-premise consumption may not sell an alcoholic beverage at retail for off-premise consumption at a cost less than the retailer's cost.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of the retailer's cost for alcoholic beverages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become a part of the permanent records of each person who holds a permit or license authorizing the retail sale of any alcoholic beverage for off-premise consumption;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available for a period of two years for inspection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the sale of a specific alcoholic beverage product if the manufacturer of the product has discontinued the production, importation, special packaging, or market availability of the product.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