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86R23302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Allen, White, Wu, Phelan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2184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2184: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Bernal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2184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public school student's transition from an alternative education program to a regular classroom.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37, Education Code, is amended by adding Section 37.023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37.023.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TRANSITION FROM ALTERNATIVE EDUCATION PROGRAM TO REGULAR CLASSROOM.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"Alternative education program" includes: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disciplinary alternative education program operated by a school district or open-enrollment charter school;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juvenile justice alternative education program;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residential program or facility operated by or under contract with the Texas Juvenile Justice Department, a juvenile board, or any other governmental entity.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"Licensed clinical social worker" has the meaning assigned by Section 505.002,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soon as practicable after an alternative education program determines the date of a student's release from the program, the alternative education program administrator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written notice of that date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student's parent or a person standing in parental relation to the student;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administrator of the campus to which the student intends to transition;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campus administrator: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assessment of the student's academic growth while attending the alternative education program;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results of any assessment instruments administered to the student.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five instructional days after the date of a student's release from an alternative education program, the campus administrator shall coordinate the student's transition to a regular classroom.  The coordination must include assistance and recommendations from: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school counselors;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school district peace officers;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school resource officers;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licensed clinical social workers;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campus behavior coordinators;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classroom teachers who are or may be responsible for implementing the student's personalized transition plan developed under Subsection (d);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appropriate school district personnel.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assistance required by Subsection (c) must include a personalized transition plan for the student developed by the campus administrator.  A personalized transition plan: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include recommendations for the best educational placement of the student;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include: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recommendations for counseling, behavioral management, or academic assistance for the student with a concentration on the student's academic or career goals;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recommendations for assistance for obtaining access to mental health services provided by the district or school, a local mental health authority, or another private or public entity;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provision of information to the student's parent or a person standing in parental relation to the student about the process to request a full individual and initial evaluation of the student for purposes of special education services under Section 29.004;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regular review of the student's progress toward the student's academic or career goals.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practicable, the campus administrator, or the administrator's designee, shall meet with the student's parent or a person standing in parental relation to the student to coordinate plans for the student's transition.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a student subject to compulsory attendance requirements under Section 25.085.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2184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