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Johnson of Harris</w:t>
      </w:r>
      <w:r>
        <w:t xml:space="preserve"> (Senate Sponsor</w:t>
      </w:r>
      <w:r xml:space="preserve">
        <w:t> </w:t>
      </w:r>
      <w:r>
        <w:t xml:space="preserve">-</w:t>
      </w:r>
      <w:r xml:space="preserve">
        <w:t> </w:t>
      </w:r>
      <w:r>
        <w:t xml:space="preserve">Whitmire)</w:t>
      </w:r>
      <w:r xml:space="preserve">
        <w:tab wTab="150" tlc="none" cTlc="0"/>
      </w:r>
      <w:r>
        <w:t xml:space="preserve">H.B.</w:t>
      </w:r>
      <w:r xml:space="preserve">
        <w:t> </w:t>
      </w:r>
      <w:r>
        <w:t xml:space="preserve">No.</w:t>
      </w:r>
      <w:r xml:space="preserve">
        <w:t> </w:t>
      </w:r>
      <w:r>
        <w:t xml:space="preserve">2229</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6,</w:t>
      </w:r>
      <w:r xml:space="preserve">
        <w:t> </w:t>
      </w:r>
      <w:r>
        <w:t xml:space="preserve">2019; May</w:t>
      </w:r>
      <w:r xml:space="preserve">
        <w:t> </w:t>
      </w:r>
      <w:r>
        <w:t xml:space="preserve">7,</w:t>
      </w:r>
      <w:r xml:space="preserve">
        <w:t> </w:t>
      </w:r>
      <w:r>
        <w:t xml:space="preserve">2019, read first time and referred to Committee on Criminal Justice; May</w:t>
      </w:r>
      <w:r xml:space="preserve">
        <w:t> </w:t>
      </w:r>
      <w:r>
        <w:t xml:space="preserve">15,</w:t>
      </w:r>
      <w:r xml:space="preserve">
        <w:t> </w:t>
      </w:r>
      <w:r>
        <w:t xml:space="preserve">2019, reported favorably by the following vote:</w:t>
      </w:r>
      <w:r>
        <w:t xml:space="preserve"> </w:t>
      </w:r>
      <w:r>
        <w:t xml:space="preserve"> </w:t>
      </w:r>
      <w:r>
        <w:t xml:space="preserve">Yeas</w:t>
      </w:r>
      <w:r xml:space="preserve">
        <w:t> </w:t>
      </w:r>
      <w:r>
        <w:t xml:space="preserve">6, Nays</w:t>
      </w:r>
      <w:r xml:space="preserve">
        <w:t> </w:t>
      </w:r>
      <w:r>
        <w:t xml:space="preserve">0; May</w:t>
      </w:r>
      <w:r xml:space="preserve">
        <w:t> </w:t>
      </w:r>
      <w:r>
        <w:t xml:space="preserve">15,</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Whitmire</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Huffman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Hughes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report of information concerning juvenile offenders committed to the Texas Juvenile Justice Department who have been in foster care.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243.008(e), Human Resources Code, is amended to read as follows:</w:t>
      </w:r>
    </w:p>
    <w:p w:rsidR="003F3435" w:rsidRDefault="0032493E">
      <w:pPr>
        <w:spacing w:line="480" w:lineRule="auto"/>
        <w:ind w:firstLine="720"/>
        <w:jc w:val="both"/>
      </w:pPr>
      <w:r>
        <w:t xml:space="preserve">(e)</w:t>
      </w:r>
      <w:r xml:space="preserve">
        <w:t> </w:t>
      </w:r>
      <w:r xml:space="preserve">
        <w:t> </w:t>
      </w:r>
      <w:r>
        <w:t xml:space="preserve">Not later than January 31 of each even-numbered year, the department shall submit a report to the governor, the lieutenant governor, </w:t>
      </w:r>
      <w:r>
        <w:rPr>
          <w:u w:val="single"/>
        </w:rPr>
        <w:t xml:space="preserve">and each member of the legislature</w:t>
      </w:r>
      <w:r>
        <w:t xml:space="preserve"> [</w:t>
      </w:r>
      <w:r>
        <w:rPr>
          <w:strike/>
        </w:rPr>
        <w:t xml:space="preserve">the speaker of the house of representatives, and each standing committee having primary jurisdiction over the department</w:t>
      </w:r>
      <w:r>
        <w:t xml:space="preserve">].  </w:t>
      </w:r>
      <w:r>
        <w:rPr>
          <w:u w:val="single"/>
        </w:rPr>
        <w:t xml:space="preserve">The department shall also make the report available to the public on the department's Internet website.</w:t>
      </w:r>
      <w:r>
        <w:t xml:space="preserve">  The report must summarize statistical information concerning the total number and percentage of children in the custody of the department during the preceding two years who have at any time been in foster care.  </w:t>
      </w:r>
      <w:r>
        <w:rPr>
          <w:u w:val="single"/>
        </w:rPr>
        <w:t xml:space="preserve">Data in the report must be disaggregated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age;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sex;</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race or ethnicity;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the conduct for which children were committed to the department;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children entering the juvenile justice system for the first time.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2229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