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86R5787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production of wells for retail public utilities by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36.116(c), Water Code, is amended to read as follows:</w:t>
      </w:r>
    </w:p>
    <w:p w:rsidR="003F3435" w:rsidRDefault="0032493E">
      <w:pPr>
        <w:spacing w:line="480" w:lineRule="auto"/>
        <w:ind w:firstLine="720"/>
        <w:jc w:val="both"/>
      </w:pPr>
      <w:r>
        <w:t xml:space="preserve">(c)</w:t>
      </w:r>
      <w:r xml:space="preserve">
        <w:t> </w:t>
      </w:r>
      <w:r xml:space="preserve">
        <w:t> </w:t>
      </w:r>
      <w:r>
        <w:t xml:space="preserve">In regulating the production of groundwater based on tract size or acreage, a district </w:t>
      </w:r>
      <w:r>
        <w:rPr>
          <w:u w:val="single"/>
        </w:rPr>
        <w:t xml:space="preserve">shall</w:t>
      </w:r>
      <w:r>
        <w:t xml:space="preserve"> [</w:t>
      </w:r>
      <w:r>
        <w:rPr>
          <w:strike/>
        </w:rPr>
        <w:t xml:space="preserve">may</w:t>
      </w:r>
      <w:r>
        <w:t xml:space="preserve">] consider the [</w:t>
      </w:r>
      <w:r>
        <w:rPr>
          <w:strike/>
        </w:rPr>
        <w:t xml:space="preserve">service needs or</w:t>
      </w:r>
      <w:r>
        <w:t xml:space="preserve">] service area of a retail public utility </w:t>
      </w:r>
      <w:r>
        <w:rPr>
          <w:u w:val="single"/>
        </w:rPr>
        <w:t xml:space="preserve">that serves the territory where production is regulated by the district in accordance with this section and Section 36.1161</w:t>
      </w:r>
      <w:r>
        <w:t xml:space="preserve">. </w:t>
      </w:r>
      <w:r>
        <w:t xml:space="preserve"> </w:t>
      </w:r>
      <w:r>
        <w:rPr>
          <w:u w:val="single"/>
        </w:rPr>
        <w:t xml:space="preserve">To determine the service area of a retail public utility for consideration under this section, a district shall determine the number of acres in the retail public utility's service area that overlie the aquifer from which a completed or proposed well owned by the retail public utility will produce groundwater and deduct from that number the number of acres in that portion of the service area that the district has permitted to landowners. </w:t>
      </w:r>
      <w:r>
        <w:rPr>
          <w:u w:val="single"/>
        </w:rPr>
        <w:t xml:space="preserve"> </w:t>
      </w:r>
      <w:r>
        <w:rPr>
          <w:u w:val="single"/>
        </w:rPr>
        <w:t xml:space="preserve">On the anniversary of the date the permit was issued to the retail public utility, the district shall adjust the permit held by the retail public utility to account for the number of acres permitted to landowners in that portion of the service area since the most recent determination of acreage of the service area.</w:t>
      </w:r>
      <w:r>
        <w:t xml:space="preserve"> </w:t>
      </w:r>
      <w:r>
        <w:t xml:space="preserve"> </w:t>
      </w:r>
      <w:r>
        <w:t xml:space="preserve">For the purposes of this subsection, "retail public utility" </w:t>
      </w:r>
      <w:r>
        <w:rPr>
          <w:u w:val="single"/>
        </w:rPr>
        <w:t xml:space="preserve">has</w:t>
      </w:r>
      <w:r>
        <w:t xml:space="preserve"> [</w:t>
      </w:r>
      <w:r>
        <w:rPr>
          <w:strike/>
        </w:rPr>
        <w:t xml:space="preserve">shall have</w:t>
      </w:r>
      <w:r>
        <w:t xml:space="preserve">] the meaning </w:t>
      </w:r>
      <w:r>
        <w:rPr>
          <w:u w:val="single"/>
        </w:rPr>
        <w:t xml:space="preserve">assigned</w:t>
      </w:r>
      <w:r>
        <w:t xml:space="preserve"> [</w:t>
      </w:r>
      <w:r>
        <w:rPr>
          <w:strike/>
        </w:rPr>
        <w:t xml:space="preserve">provided</w:t>
      </w:r>
      <w:r>
        <w:t xml:space="preserve">] by Section 13.002. </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36.1161.</w:t>
      </w:r>
      <w:r>
        <w:rPr>
          <w:u w:val="single"/>
        </w:rPr>
        <w:t xml:space="preserve"> </w:t>
      </w:r>
      <w:r>
        <w:rPr>
          <w:u w:val="single"/>
        </w:rPr>
        <w:t xml:space="preserve"> </w:t>
      </w:r>
      <w:r>
        <w:rPr>
          <w:u w:val="single"/>
        </w:rPr>
        <w:t xml:space="preserve">REGULATION OF PRODUCTION BY RETAIL PUBLIC UTILITIES.  (a) </w:t>
      </w:r>
      <w:r>
        <w:rPr>
          <w:u w:val="single"/>
        </w:rPr>
        <w:t xml:space="preserve"> </w:t>
      </w:r>
      <w:r>
        <w:rPr>
          <w:u w:val="single"/>
        </w:rPr>
        <w:t xml:space="preserve">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that regulates production under Section 36.116 based on tract size or acreage.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may not deny a permit for the production of groundwater to a landowner because of the location of a well owned by a retail public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retail public utility may not file a protest or objection to a landowner's application for a permit if the proposed well is located in the retail public utility's service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